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EAC" w:rsidRDefault="00346EAC" w:rsidP="00346EAC">
      <w:pPr>
        <w:ind w:left="5387"/>
      </w:pPr>
      <w:r>
        <w:t>Приложение № 3</w:t>
      </w:r>
    </w:p>
    <w:p w:rsidR="00346EAC" w:rsidRDefault="00346EAC" w:rsidP="00346EAC">
      <w:pPr>
        <w:ind w:left="5387"/>
      </w:pPr>
      <w:r>
        <w:t>к приказу Департамента образования и молодежной политики</w:t>
      </w:r>
    </w:p>
    <w:p w:rsidR="00346EAC" w:rsidRDefault="00346EAC" w:rsidP="00346EAC">
      <w:pPr>
        <w:ind w:left="5387"/>
      </w:pPr>
      <w:r>
        <w:t>Администрации города Ялта</w:t>
      </w:r>
    </w:p>
    <w:p w:rsidR="00346EAC" w:rsidRDefault="00346EAC" w:rsidP="00346EAC">
      <w:pPr>
        <w:ind w:left="5387"/>
      </w:pPr>
      <w:r>
        <w:t>от ________08.2025 №___________</w:t>
      </w:r>
    </w:p>
    <w:p w:rsidR="00346EAC" w:rsidRDefault="00346EAC" w:rsidP="00346EAC">
      <w:pPr>
        <w:ind w:left="4536"/>
      </w:pPr>
    </w:p>
    <w:p w:rsidR="00346EAC" w:rsidRPr="003B760D" w:rsidRDefault="00346EAC" w:rsidP="00346EAC">
      <w:pPr>
        <w:pStyle w:val="a3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3B760D">
        <w:rPr>
          <w:rStyle w:val="a5"/>
          <w:rFonts w:eastAsia="Calibri"/>
          <w:color w:val="000000"/>
          <w:sz w:val="28"/>
          <w:szCs w:val="28"/>
        </w:rPr>
        <w:t>ПОЛОЖЕНИЕ</w:t>
      </w:r>
    </w:p>
    <w:p w:rsidR="00346EAC" w:rsidRDefault="00346EAC" w:rsidP="00346EAC">
      <w:pPr>
        <w:jc w:val="center"/>
        <w:rPr>
          <w:sz w:val="28"/>
          <w:szCs w:val="28"/>
        </w:rPr>
      </w:pPr>
      <w:r w:rsidRPr="003B760D">
        <w:rPr>
          <w:rStyle w:val="a5"/>
          <w:rFonts w:eastAsia="Calibri"/>
          <w:color w:val="000000"/>
          <w:sz w:val="28"/>
          <w:szCs w:val="28"/>
        </w:rPr>
        <w:t xml:space="preserve">о проведении </w:t>
      </w:r>
      <w:r w:rsidRPr="003B760D">
        <w:rPr>
          <w:sz w:val="28"/>
          <w:szCs w:val="28"/>
        </w:rPr>
        <w:t xml:space="preserve">муниципального этапа </w:t>
      </w:r>
      <w:r>
        <w:rPr>
          <w:sz w:val="28"/>
          <w:szCs w:val="28"/>
        </w:rPr>
        <w:t>Всероссийского конкурса юных аграриев имени К.А. Тимирязева в 2025 году</w:t>
      </w:r>
    </w:p>
    <w:p w:rsidR="00346EAC" w:rsidRDefault="00346EAC" w:rsidP="00346EAC">
      <w:pPr>
        <w:jc w:val="center"/>
      </w:pPr>
    </w:p>
    <w:p w:rsidR="00346EAC" w:rsidRPr="003B760D" w:rsidRDefault="00346EAC" w:rsidP="00346EAC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3B760D">
        <w:rPr>
          <w:rStyle w:val="a5"/>
          <w:rFonts w:eastAsia="Calibri"/>
          <w:color w:val="000000"/>
          <w:sz w:val="28"/>
          <w:szCs w:val="28"/>
        </w:rPr>
        <w:t>1. Общие положения</w:t>
      </w:r>
    </w:p>
    <w:p w:rsidR="00346EAC" w:rsidRPr="0061367B" w:rsidRDefault="00346EAC" w:rsidP="00346EA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Муниципальный этап </w:t>
      </w:r>
      <w:r>
        <w:rPr>
          <w:sz w:val="28"/>
          <w:szCs w:val="28"/>
        </w:rPr>
        <w:t xml:space="preserve">Всероссийского конкурса юных аграриев имени К.А. Тимирязева </w:t>
      </w:r>
      <w:r>
        <w:rPr>
          <w:color w:val="000000"/>
          <w:sz w:val="28"/>
          <w:szCs w:val="28"/>
        </w:rPr>
        <w:t>(далее – Конкурс) проводится среди обучающихся 5–11 классов образовательных организаций муниципального образования городской округ Ялта Республики Крым в возрасте 10-18 лет.</w:t>
      </w:r>
    </w:p>
    <w:p w:rsidR="00346EAC" w:rsidRPr="003B760D" w:rsidRDefault="00346EAC" w:rsidP="00346E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760D">
        <w:rPr>
          <w:rFonts w:eastAsia="Calibri"/>
          <w:sz w:val="28"/>
          <w:szCs w:val="28"/>
          <w:lang w:eastAsia="en-US"/>
        </w:rPr>
        <w:t xml:space="preserve">Общее руководство Конкурсом осуществляет оргкомитет. </w:t>
      </w:r>
    </w:p>
    <w:p w:rsidR="00346EAC" w:rsidRDefault="00346EAC" w:rsidP="00346E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760D">
        <w:rPr>
          <w:rFonts w:eastAsia="Calibri"/>
          <w:sz w:val="28"/>
          <w:szCs w:val="28"/>
          <w:lang w:eastAsia="en-US"/>
        </w:rPr>
        <w:t xml:space="preserve">Организационное сопровождение Конкурса осуществляет Муниципальное бюджетное учреждение дополнительного образования «Детский экологический центр» муниципального образования городской округ Ялта Республики Крым. </w:t>
      </w:r>
    </w:p>
    <w:p w:rsidR="00346EAC" w:rsidRDefault="00346EAC" w:rsidP="00346E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3C1">
        <w:rPr>
          <w:bCs/>
          <w:sz w:val="28"/>
          <w:szCs w:val="28"/>
        </w:rPr>
        <w:t>Цель</w:t>
      </w:r>
      <w:r w:rsidRPr="00E603C1">
        <w:rPr>
          <w:sz w:val="28"/>
          <w:szCs w:val="28"/>
        </w:rPr>
        <w:t xml:space="preserve"> проведения Конкурса – вовлечение обучающихся образовательных организаций в опыт</w:t>
      </w:r>
      <w:r>
        <w:rPr>
          <w:sz w:val="28"/>
          <w:szCs w:val="28"/>
        </w:rPr>
        <w:t xml:space="preserve">но-исследовательскую, научную и </w:t>
      </w:r>
      <w:r w:rsidRPr="00E603C1">
        <w:rPr>
          <w:sz w:val="28"/>
          <w:szCs w:val="28"/>
        </w:rPr>
        <w:t>проектную деятельность в области сельск</w:t>
      </w:r>
      <w:r>
        <w:rPr>
          <w:sz w:val="28"/>
          <w:szCs w:val="28"/>
        </w:rPr>
        <w:t xml:space="preserve">ого хозяйства и агроэкологии, а </w:t>
      </w:r>
      <w:r w:rsidRPr="00E603C1">
        <w:rPr>
          <w:sz w:val="28"/>
          <w:szCs w:val="28"/>
        </w:rPr>
        <w:t>также в работу над технологическими приоритетами Национальной технологической инициативы для личностной самореализации и профессионального самоопределения, обучающихся России</w:t>
      </w:r>
      <w:r>
        <w:rPr>
          <w:sz w:val="28"/>
          <w:szCs w:val="28"/>
        </w:rPr>
        <w:t>.</w:t>
      </w:r>
    </w:p>
    <w:p w:rsidR="00346EAC" w:rsidRPr="00E603C1" w:rsidRDefault="00346EAC" w:rsidP="00346EAC">
      <w:pPr>
        <w:tabs>
          <w:tab w:val="center" w:pos="5173"/>
        </w:tabs>
        <w:ind w:firstLine="709"/>
        <w:jc w:val="both"/>
        <w:rPr>
          <w:sz w:val="28"/>
          <w:szCs w:val="28"/>
        </w:rPr>
      </w:pPr>
      <w:r w:rsidRPr="00E603C1">
        <w:rPr>
          <w:bCs/>
          <w:sz w:val="28"/>
          <w:szCs w:val="28"/>
        </w:rPr>
        <w:t>Задачи Конкурса:</w:t>
      </w:r>
    </w:p>
    <w:p w:rsidR="00346EAC" w:rsidRDefault="00346EAC" w:rsidP="00346EAC">
      <w:pPr>
        <w:widowControl w:val="0"/>
        <w:numPr>
          <w:ilvl w:val="0"/>
          <w:numId w:val="1"/>
        </w:numPr>
        <w:shd w:val="clear" w:color="auto" w:fill="FFFFFF"/>
        <w:tabs>
          <w:tab w:val="clear" w:pos="1788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603C1">
        <w:rPr>
          <w:sz w:val="28"/>
          <w:szCs w:val="28"/>
        </w:rPr>
        <w:t xml:space="preserve">содействие </w:t>
      </w:r>
      <w:r>
        <w:rPr>
          <w:sz w:val="28"/>
          <w:szCs w:val="28"/>
        </w:rPr>
        <w:t xml:space="preserve">трудовому и патриотическому </w:t>
      </w:r>
      <w:r w:rsidRPr="00E603C1">
        <w:rPr>
          <w:sz w:val="28"/>
          <w:szCs w:val="28"/>
        </w:rPr>
        <w:t>воспитанию, повышению уровня естественнонаучной грамотности обучающихся;</w:t>
      </w:r>
    </w:p>
    <w:p w:rsidR="00346EAC" w:rsidRPr="00E603C1" w:rsidRDefault="00346EAC" w:rsidP="00346EAC">
      <w:pPr>
        <w:widowControl w:val="0"/>
        <w:numPr>
          <w:ilvl w:val="0"/>
          <w:numId w:val="1"/>
        </w:numPr>
        <w:shd w:val="clear" w:color="auto" w:fill="FFFFFF"/>
        <w:tabs>
          <w:tab w:val="clear" w:pos="1788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обучающихся в решении актуальных для регионов научно-исследовательских и инновационных задач;</w:t>
      </w:r>
    </w:p>
    <w:p w:rsidR="00346EAC" w:rsidRDefault="00346EAC" w:rsidP="00346EAC">
      <w:pPr>
        <w:widowControl w:val="0"/>
        <w:numPr>
          <w:ilvl w:val="0"/>
          <w:numId w:val="1"/>
        </w:numPr>
        <w:shd w:val="clear" w:color="auto" w:fill="FFFFFF"/>
        <w:tabs>
          <w:tab w:val="clear" w:pos="1788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603C1">
        <w:rPr>
          <w:sz w:val="28"/>
          <w:szCs w:val="28"/>
        </w:rPr>
        <w:t>формирование ключевых исследовательских и проектных компетенций, профессионально-значимых качеств личности и развитие мотивации к практическому применению предметных знаний;</w:t>
      </w:r>
    </w:p>
    <w:p w:rsidR="00346EAC" w:rsidRPr="00E603C1" w:rsidRDefault="00346EAC" w:rsidP="00346EAC">
      <w:pPr>
        <w:widowControl w:val="0"/>
        <w:numPr>
          <w:ilvl w:val="0"/>
          <w:numId w:val="1"/>
        </w:numPr>
        <w:shd w:val="clear" w:color="auto" w:fill="FFFFFF"/>
        <w:tabs>
          <w:tab w:val="clear" w:pos="1788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E603C1">
        <w:rPr>
          <w:sz w:val="28"/>
          <w:szCs w:val="28"/>
        </w:rPr>
        <w:t>повышения престижа специальностей в области сельского хозяйства в детско-молодёжной среде;</w:t>
      </w:r>
    </w:p>
    <w:p w:rsidR="00346EAC" w:rsidRDefault="00346EAC" w:rsidP="00346EAC">
      <w:pPr>
        <w:widowControl w:val="0"/>
        <w:numPr>
          <w:ilvl w:val="0"/>
          <w:numId w:val="1"/>
        </w:numPr>
        <w:shd w:val="clear" w:color="auto" w:fill="FFFFFF"/>
        <w:tabs>
          <w:tab w:val="clear" w:pos="1788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наставничества в работе с обучающимися </w:t>
      </w:r>
      <w:r w:rsidRPr="00E603C1">
        <w:rPr>
          <w:sz w:val="28"/>
          <w:szCs w:val="28"/>
        </w:rPr>
        <w:t>агроэкологических объединений</w:t>
      </w:r>
      <w:r>
        <w:rPr>
          <w:sz w:val="28"/>
          <w:szCs w:val="28"/>
        </w:rPr>
        <w:t>;</w:t>
      </w:r>
    </w:p>
    <w:p w:rsidR="00346EAC" w:rsidRDefault="00346EAC" w:rsidP="00346EAC">
      <w:pPr>
        <w:widowControl w:val="0"/>
        <w:numPr>
          <w:ilvl w:val="0"/>
          <w:numId w:val="1"/>
        </w:numPr>
        <w:shd w:val="clear" w:color="auto" w:fill="FFFFFF"/>
        <w:tabs>
          <w:tab w:val="clear" w:pos="1788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научных коллективов и реального сектора экономики к работе с обучающимися, участвующих в проведении опытно-исследовательских работ и реализации проектов по семеноводству, селекции и сортоиспытания.</w:t>
      </w:r>
    </w:p>
    <w:p w:rsidR="00346EAC" w:rsidRPr="003B760D" w:rsidRDefault="00346EAC" w:rsidP="00346EAC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3B760D">
        <w:rPr>
          <w:rStyle w:val="a5"/>
          <w:rFonts w:eastAsia="Calibri"/>
          <w:color w:val="000000"/>
          <w:sz w:val="28"/>
          <w:szCs w:val="28"/>
        </w:rPr>
        <w:t>2. Участники Конкурса</w:t>
      </w:r>
    </w:p>
    <w:p w:rsidR="00346EAC" w:rsidRDefault="00346EAC" w:rsidP="00346EA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Конкурсе принимают участие учащиеся 5–11 классов образовательных организаций муниципального образования городской округ Ялта Республики Крым с учетом возрастных категорий 10-13 и 14-18 лет.</w:t>
      </w:r>
    </w:p>
    <w:p w:rsidR="00346EAC" w:rsidRDefault="00346EAC" w:rsidP="00346EAC">
      <w:pPr>
        <w:pStyle w:val="rvps2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Участие в Конкурсе может быть только индивидуальным. Коллективное участие (не более трех человек) предусмотрено в номинации </w:t>
      </w:r>
      <w:r w:rsidRPr="000824BE"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  <w:shd w:val="clear" w:color="auto" w:fill="FFFFFF"/>
        </w:rPr>
        <w:t>Агро</w:t>
      </w:r>
      <w:r w:rsidRPr="000824BE">
        <w:rPr>
          <w:sz w:val="28"/>
          <w:szCs w:val="28"/>
          <w:shd w:val="clear" w:color="auto" w:fill="FFFFFF"/>
        </w:rPr>
        <w:t>стартапы»</w:t>
      </w:r>
      <w:r>
        <w:rPr>
          <w:sz w:val="28"/>
          <w:szCs w:val="28"/>
          <w:shd w:val="clear" w:color="auto" w:fill="FFFFFF"/>
        </w:rPr>
        <w:t>.</w:t>
      </w:r>
    </w:p>
    <w:p w:rsidR="00346EAC" w:rsidRDefault="00346EAC" w:rsidP="00346EAC">
      <w:pPr>
        <w:ind w:firstLine="709"/>
        <w:jc w:val="center"/>
        <w:rPr>
          <w:sz w:val="28"/>
          <w:szCs w:val="28"/>
        </w:rPr>
      </w:pPr>
      <w:r w:rsidRPr="003B760D">
        <w:rPr>
          <w:sz w:val="28"/>
          <w:szCs w:val="28"/>
        </w:rPr>
        <w:t>3. Условия проведения Конкурса</w:t>
      </w:r>
    </w:p>
    <w:p w:rsidR="00346EAC" w:rsidRDefault="00346EAC" w:rsidP="00346EA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A0E23">
        <w:rPr>
          <w:rFonts w:eastAsia="Calibri"/>
          <w:color w:val="000000"/>
          <w:sz w:val="28"/>
          <w:szCs w:val="28"/>
          <w:lang w:eastAsia="en-US"/>
        </w:rPr>
        <w:t>Кон</w:t>
      </w:r>
      <w:r>
        <w:rPr>
          <w:rFonts w:eastAsia="Calibri"/>
          <w:color w:val="000000"/>
          <w:sz w:val="28"/>
          <w:szCs w:val="28"/>
          <w:lang w:eastAsia="en-US"/>
        </w:rPr>
        <w:t>курс</w:t>
      </w:r>
      <w:r w:rsidRPr="00BA0E23">
        <w:rPr>
          <w:rFonts w:eastAsia="Calibri"/>
          <w:color w:val="000000"/>
          <w:sz w:val="28"/>
          <w:szCs w:val="28"/>
          <w:lang w:eastAsia="en-US"/>
        </w:rPr>
        <w:t xml:space="preserve"> проводится по </w:t>
      </w:r>
      <w:r>
        <w:rPr>
          <w:rFonts w:eastAsia="Calibri"/>
          <w:color w:val="000000"/>
          <w:sz w:val="28"/>
          <w:szCs w:val="28"/>
          <w:lang w:eastAsia="en-US"/>
        </w:rPr>
        <w:t>номинациям и направлениям</w:t>
      </w:r>
      <w:r w:rsidRPr="00BA0E2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05</w:t>
      </w:r>
      <w:r w:rsidRPr="00BA0E2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сентября</w:t>
      </w:r>
      <w:r w:rsidRPr="00BA0E23">
        <w:rPr>
          <w:rFonts w:eastAsia="Calibri"/>
          <w:color w:val="000000"/>
          <w:sz w:val="28"/>
          <w:szCs w:val="28"/>
          <w:lang w:eastAsia="en-US"/>
        </w:rPr>
        <w:t xml:space="preserve"> 202</w:t>
      </w:r>
      <w:r>
        <w:rPr>
          <w:rFonts w:eastAsia="Calibri"/>
          <w:color w:val="000000"/>
          <w:sz w:val="28"/>
          <w:szCs w:val="28"/>
          <w:lang w:eastAsia="en-US"/>
        </w:rPr>
        <w:t>5</w:t>
      </w:r>
      <w:r w:rsidRPr="00BA0E23">
        <w:rPr>
          <w:rFonts w:eastAsia="Calibri"/>
          <w:color w:val="000000"/>
          <w:sz w:val="28"/>
          <w:szCs w:val="28"/>
          <w:lang w:eastAsia="en-US"/>
        </w:rPr>
        <w:t xml:space="preserve"> года.</w:t>
      </w:r>
    </w:p>
    <w:p w:rsidR="00346EAC" w:rsidRPr="002463D0" w:rsidRDefault="00346EAC" w:rsidP="00346EAC">
      <w:pPr>
        <w:tabs>
          <w:tab w:val="left" w:pos="360"/>
        </w:tabs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Для участия в муниципальном этапе образовательными организациями до 03 сентября 2024 года по адресу: г. Ялта, ул. Чехова, дом 11, корпус Б, почта для конкурсов </w:t>
      </w:r>
      <w:hyperlink r:id="rId5" w:history="1">
        <w:r w:rsidRPr="00982F34">
          <w:rPr>
            <w:rStyle w:val="a6"/>
            <w:bCs/>
            <w:sz w:val="28"/>
            <w:szCs w:val="28"/>
            <w:lang w:val="en-US" w:eastAsia="ar-SA"/>
          </w:rPr>
          <w:t>ecomir</w:t>
        </w:r>
        <w:r w:rsidRPr="00982F34">
          <w:rPr>
            <w:rStyle w:val="a6"/>
            <w:bCs/>
            <w:sz w:val="28"/>
            <w:szCs w:val="28"/>
            <w:lang w:eastAsia="ar-SA"/>
          </w:rPr>
          <w:t>-</w:t>
        </w:r>
        <w:r w:rsidRPr="00982F34">
          <w:rPr>
            <w:rStyle w:val="a6"/>
            <w:bCs/>
            <w:sz w:val="28"/>
            <w:szCs w:val="28"/>
            <w:lang w:val="en-US" w:eastAsia="ar-SA"/>
          </w:rPr>
          <w:t>yalta</w:t>
        </w:r>
        <w:r w:rsidRPr="00982F34">
          <w:rPr>
            <w:rStyle w:val="a6"/>
            <w:bCs/>
            <w:sz w:val="28"/>
            <w:szCs w:val="28"/>
            <w:lang w:eastAsia="ar-SA"/>
          </w:rPr>
          <w:t>@</w:t>
        </w:r>
        <w:r w:rsidRPr="00982F34">
          <w:rPr>
            <w:rStyle w:val="a6"/>
            <w:bCs/>
            <w:sz w:val="28"/>
            <w:szCs w:val="28"/>
            <w:lang w:val="en-US" w:eastAsia="ar-SA"/>
          </w:rPr>
          <w:t>mail</w:t>
        </w:r>
        <w:r w:rsidRPr="00982F34">
          <w:rPr>
            <w:rStyle w:val="a6"/>
            <w:bCs/>
            <w:sz w:val="28"/>
            <w:szCs w:val="28"/>
            <w:lang w:eastAsia="ar-SA"/>
          </w:rPr>
          <w:t>.</w:t>
        </w:r>
        <w:r w:rsidRPr="00982F34">
          <w:rPr>
            <w:rStyle w:val="a6"/>
            <w:bCs/>
            <w:sz w:val="28"/>
            <w:szCs w:val="28"/>
            <w:lang w:val="en-US" w:eastAsia="ar-SA"/>
          </w:rPr>
          <w:t>ru</w:t>
        </w:r>
      </w:hyperlink>
      <w:r>
        <w:rPr>
          <w:bCs/>
          <w:sz w:val="28"/>
          <w:szCs w:val="28"/>
          <w:lang w:eastAsia="ar-SA"/>
        </w:rPr>
        <w:t xml:space="preserve"> с пометкой «Конкурс юных аграриев – 2024» направляются следующие материалы:</w:t>
      </w:r>
    </w:p>
    <w:p w:rsidR="00346EAC" w:rsidRDefault="00346EAC" w:rsidP="00346EAC">
      <w:pPr>
        <w:pStyle w:val="Pa3"/>
        <w:spacing w:line="240" w:lineRule="auto"/>
        <w:ind w:firstLine="709"/>
        <w:jc w:val="both"/>
        <w:rPr>
          <w:sz w:val="28"/>
          <w:szCs w:val="28"/>
        </w:rPr>
      </w:pPr>
      <w:r w:rsidRPr="00557DEA">
        <w:rPr>
          <w:sz w:val="28"/>
          <w:szCs w:val="28"/>
        </w:rPr>
        <w:t>- электронные заявки участников</w:t>
      </w:r>
      <w:r>
        <w:rPr>
          <w:sz w:val="28"/>
          <w:szCs w:val="28"/>
        </w:rPr>
        <w:t xml:space="preserve"> на каждого индивидуально</w:t>
      </w:r>
      <w:r w:rsidRPr="00557DEA">
        <w:rPr>
          <w:sz w:val="28"/>
          <w:szCs w:val="28"/>
        </w:rPr>
        <w:t xml:space="preserve"> от образовательной организации в формате (</w:t>
      </w:r>
      <w:r w:rsidRPr="00557DEA">
        <w:rPr>
          <w:sz w:val="28"/>
          <w:szCs w:val="28"/>
          <w:lang w:val="en-US"/>
        </w:rPr>
        <w:t>word</w:t>
      </w:r>
      <w:r w:rsidRPr="00557DEA">
        <w:rPr>
          <w:sz w:val="28"/>
          <w:szCs w:val="28"/>
        </w:rPr>
        <w:t xml:space="preserve"> и </w:t>
      </w:r>
      <w:r w:rsidRPr="00557DEA">
        <w:rPr>
          <w:sz w:val="28"/>
          <w:szCs w:val="28"/>
          <w:lang w:val="en-US"/>
        </w:rPr>
        <w:t>pdf</w:t>
      </w:r>
      <w:r w:rsidRPr="00557DEA">
        <w:rPr>
          <w:sz w:val="28"/>
          <w:szCs w:val="28"/>
        </w:rPr>
        <w:t>) (приложение 1);</w:t>
      </w:r>
      <w:r>
        <w:rPr>
          <w:sz w:val="28"/>
          <w:szCs w:val="28"/>
        </w:rPr>
        <w:t xml:space="preserve"> </w:t>
      </w:r>
    </w:p>
    <w:p w:rsidR="00346EAC" w:rsidRDefault="00346EAC" w:rsidP="00346EAC">
      <w:pPr>
        <w:pStyle w:val="Pa3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 на каждого участника (приложение 2);</w:t>
      </w:r>
    </w:p>
    <w:p w:rsidR="00346EAC" w:rsidRDefault="00346EAC" w:rsidP="00346EAC">
      <w:pPr>
        <w:pStyle w:val="Pa3"/>
        <w:spacing w:line="24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 работы участников, оформленные в соответствии с требованиями (приложение 3,4), презентации (не более 15 слайдов), аннотации. Все материалы в электронном виде. </w:t>
      </w:r>
    </w:p>
    <w:p w:rsidR="00346EAC" w:rsidRDefault="00346EAC" w:rsidP="00346E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этап Конкурса проводится по следующим номинациям:</w:t>
      </w:r>
    </w:p>
    <w:p w:rsidR="00346EAC" w:rsidRDefault="00346EAC" w:rsidP="00346EAC">
      <w:pPr>
        <w:pStyle w:val="a7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i/>
          <w:w w:val="105"/>
          <w:sz w:val="28"/>
          <w:szCs w:val="28"/>
        </w:rPr>
        <w:t xml:space="preserve">- </w:t>
      </w:r>
      <w:r w:rsidRPr="00C42143">
        <w:rPr>
          <w:rFonts w:ascii="Times New Roman" w:hAnsi="Times New Roman"/>
          <w:i/>
          <w:w w:val="105"/>
          <w:sz w:val="28"/>
          <w:szCs w:val="28"/>
        </w:rPr>
        <w:t>Н</w:t>
      </w:r>
      <w:r>
        <w:rPr>
          <w:rFonts w:ascii="Times New Roman" w:hAnsi="Times New Roman"/>
          <w:i/>
          <w:w w:val="105"/>
          <w:sz w:val="28"/>
          <w:szCs w:val="28"/>
        </w:rPr>
        <w:t>оминация</w:t>
      </w:r>
      <w:r w:rsidRPr="00C42143">
        <w:rPr>
          <w:rFonts w:ascii="Times New Roman" w:hAnsi="Times New Roman"/>
          <w:i/>
          <w:w w:val="105"/>
          <w:sz w:val="28"/>
          <w:szCs w:val="28"/>
        </w:rPr>
        <w:t xml:space="preserve"> «Юные Тимирязевцы»</w:t>
      </w:r>
      <w:r w:rsidRPr="00C42143">
        <w:rPr>
          <w:rFonts w:ascii="Times New Roman" w:hAnsi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/>
          <w:w w:val="105"/>
          <w:sz w:val="28"/>
          <w:szCs w:val="28"/>
        </w:rPr>
        <w:t xml:space="preserve">(для обучающихся 10-13 лет </w:t>
      </w:r>
      <w:r w:rsidRPr="00E603C1">
        <w:rPr>
          <w:rFonts w:ascii="Times New Roman" w:hAnsi="Times New Roman"/>
          <w:w w:val="105"/>
          <w:sz w:val="28"/>
          <w:szCs w:val="28"/>
        </w:rPr>
        <w:t>(</w:t>
      </w:r>
      <w:r>
        <w:rPr>
          <w:rFonts w:ascii="Times New Roman" w:hAnsi="Times New Roman"/>
          <w:w w:val="105"/>
          <w:sz w:val="28"/>
          <w:szCs w:val="28"/>
        </w:rPr>
        <w:t xml:space="preserve">рассматриваются учебно-опытные или проектные работы, соответствующие тематическим направлениям Конкурса, индивидуальное участие). Защита работ. </w:t>
      </w:r>
    </w:p>
    <w:p w:rsidR="00346EAC" w:rsidRDefault="00346EAC" w:rsidP="00346EAC">
      <w:pPr>
        <w:pStyle w:val="a7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6B">
        <w:rPr>
          <w:rFonts w:ascii="Times New Roman" w:hAnsi="Times New Roman"/>
          <w:i/>
          <w:w w:val="105"/>
          <w:sz w:val="28"/>
          <w:szCs w:val="28"/>
        </w:rPr>
        <w:t>- Номинация «Опытно-исследовательские работы»</w:t>
      </w:r>
      <w:r>
        <w:rPr>
          <w:rFonts w:ascii="Times New Roman" w:hAnsi="Times New Roman"/>
          <w:w w:val="105"/>
          <w:sz w:val="28"/>
          <w:szCs w:val="28"/>
        </w:rPr>
        <w:t xml:space="preserve"> (для обучающихся 14-18 лет </w:t>
      </w:r>
      <w:r w:rsidRPr="00DF2E6B">
        <w:rPr>
          <w:rFonts w:ascii="Times New Roman" w:hAnsi="Times New Roman"/>
          <w:sz w:val="28"/>
          <w:szCs w:val="28"/>
        </w:rPr>
        <w:t xml:space="preserve">индивидуальное участие) </w:t>
      </w:r>
      <w:r>
        <w:rPr>
          <w:rFonts w:ascii="Times New Roman" w:hAnsi="Times New Roman"/>
          <w:sz w:val="28"/>
          <w:szCs w:val="28"/>
        </w:rPr>
        <w:t xml:space="preserve">защита работ </w:t>
      </w:r>
      <w:r w:rsidRPr="00DF2E6B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направлениям</w:t>
      </w:r>
      <w:r w:rsidRPr="00DF2E6B">
        <w:rPr>
          <w:rFonts w:ascii="Times New Roman" w:hAnsi="Times New Roman"/>
          <w:sz w:val="28"/>
          <w:szCs w:val="28"/>
        </w:rPr>
        <w:t>:</w:t>
      </w:r>
    </w:p>
    <w:p w:rsidR="00346EAC" w:rsidRPr="00E603C1" w:rsidRDefault="00346EAC" w:rsidP="00346EAC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C42143">
        <w:rPr>
          <w:i/>
          <w:sz w:val="28"/>
          <w:szCs w:val="28"/>
        </w:rPr>
        <w:t>«Современные технологии в агрономии»</w:t>
      </w:r>
      <w:r w:rsidRPr="00E603C1">
        <w:rPr>
          <w:sz w:val="28"/>
          <w:szCs w:val="28"/>
        </w:rPr>
        <w:t xml:space="preserve"> (представляются опытно-исследовательские работы, направленные на применение современных технологий возделывания грибов, овощных, зерновых, крупяных, масличных, кормовых, технических культур, картофеля; на получение гарантированных высоких урожаев, повышение качества продукции и хранения</w:t>
      </w:r>
      <w:r>
        <w:rPr>
          <w:sz w:val="28"/>
          <w:szCs w:val="28"/>
        </w:rPr>
        <w:t>);</w:t>
      </w:r>
      <w:r w:rsidRPr="00E603C1">
        <w:rPr>
          <w:sz w:val="28"/>
          <w:szCs w:val="28"/>
        </w:rPr>
        <w:t xml:space="preserve"> </w:t>
      </w:r>
    </w:p>
    <w:p w:rsidR="00346EAC" w:rsidRPr="00E603C1" w:rsidRDefault="00346EAC" w:rsidP="00346EAC">
      <w:pPr>
        <w:tabs>
          <w:tab w:val="left" w:pos="0"/>
          <w:tab w:val="left" w:pos="567"/>
        </w:tabs>
        <w:autoSpaceDN w:val="0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C42143">
        <w:rPr>
          <w:i/>
          <w:sz w:val="28"/>
          <w:szCs w:val="28"/>
        </w:rPr>
        <w:t>«Инновационные технологии в растениеводстве</w:t>
      </w:r>
      <w:r w:rsidRPr="00C42143">
        <w:rPr>
          <w:sz w:val="28"/>
          <w:szCs w:val="28"/>
        </w:rPr>
        <w:t>»</w:t>
      </w:r>
      <w:r w:rsidRPr="00E603C1">
        <w:rPr>
          <w:sz w:val="28"/>
          <w:szCs w:val="28"/>
        </w:rPr>
        <w:t xml:space="preserve"> (рассматриваются опытно-исследовательские работы, направленные на применение</w:t>
      </w:r>
      <w:r w:rsidRPr="00E603C1">
        <w:rPr>
          <w:rStyle w:val="a9"/>
          <w:sz w:val="28"/>
          <w:szCs w:val="28"/>
        </w:rPr>
        <w:t xml:space="preserve"> инновационных технологий</w:t>
      </w:r>
      <w:r w:rsidRPr="00E603C1">
        <w:rPr>
          <w:sz w:val="28"/>
          <w:szCs w:val="28"/>
        </w:rPr>
        <w:t xml:space="preserve"> в выращивании плодовых: семечковых, косточковых, ягодных, орехоплодовых, цитрусовых, виноградных культур, получение продукции с высокими товарными и вкусовыми качествами; выращивание посадочного материала высшей категории; заготовка и хранение плодово-ягодной продукции по традиционным и новым технологиям);</w:t>
      </w:r>
      <w:r w:rsidRPr="00E603C1">
        <w:rPr>
          <w:bCs/>
          <w:sz w:val="28"/>
          <w:szCs w:val="28"/>
        </w:rPr>
        <w:t xml:space="preserve"> </w:t>
      </w:r>
    </w:p>
    <w:p w:rsidR="00346EAC" w:rsidRPr="00E603C1" w:rsidRDefault="00346EAC" w:rsidP="00346EAC">
      <w:pPr>
        <w:widowControl w:val="0"/>
        <w:shd w:val="clear" w:color="auto" w:fill="FFFFFF"/>
        <w:autoSpaceDE w:val="0"/>
        <w:ind w:firstLine="709"/>
        <w:jc w:val="both"/>
        <w:rPr>
          <w:bCs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C42143">
        <w:rPr>
          <w:i/>
          <w:sz w:val="28"/>
          <w:szCs w:val="28"/>
        </w:rPr>
        <w:t>«Перспективные технологии культивирования лекарственных и пряно-ароматических растений»</w:t>
      </w:r>
      <w:r w:rsidRPr="00E603C1">
        <w:rPr>
          <w:bCs/>
          <w:sz w:val="28"/>
          <w:szCs w:val="28"/>
        </w:rPr>
        <w:t xml:space="preserve"> </w:t>
      </w:r>
      <w:r w:rsidRPr="00E603C1">
        <w:rPr>
          <w:sz w:val="28"/>
          <w:szCs w:val="28"/>
        </w:rPr>
        <w:t xml:space="preserve">(рассматриваются опытно-исследовательские работы, направленные на </w:t>
      </w:r>
      <w:r w:rsidRPr="00E603C1">
        <w:rPr>
          <w:bCs/>
          <w:sz w:val="28"/>
          <w:szCs w:val="28"/>
        </w:rPr>
        <w:t xml:space="preserve">методику введения в культуру и селекцию лекарственных и </w:t>
      </w:r>
      <w:r w:rsidRPr="00E603C1">
        <w:rPr>
          <w:sz w:val="28"/>
          <w:szCs w:val="28"/>
        </w:rPr>
        <w:t xml:space="preserve">пряно-ароматических </w:t>
      </w:r>
      <w:r w:rsidRPr="00E603C1">
        <w:rPr>
          <w:bCs/>
          <w:sz w:val="28"/>
          <w:szCs w:val="28"/>
        </w:rPr>
        <w:t xml:space="preserve">растений, мероприятия по культивированию и технологии производства; сбор, использование </w:t>
      </w:r>
      <w:r w:rsidRPr="00E603C1">
        <w:rPr>
          <w:bCs/>
          <w:sz w:val="28"/>
          <w:szCs w:val="28"/>
        </w:rPr>
        <w:lastRenderedPageBreak/>
        <w:t>и хранение лекарственного растительного сырья);</w:t>
      </w:r>
    </w:p>
    <w:p w:rsidR="00346EAC" w:rsidRDefault="00346EAC" w:rsidP="00346EAC">
      <w:pPr>
        <w:widowControl w:val="0"/>
        <w:shd w:val="clear" w:color="auto" w:fill="FFFFFF"/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C42143">
        <w:rPr>
          <w:i/>
          <w:sz w:val="28"/>
          <w:szCs w:val="28"/>
        </w:rPr>
        <w:t>«Декоративное цветоводство и ландшафтный дизайн»</w:t>
      </w:r>
      <w:r>
        <w:rPr>
          <w:i/>
          <w:sz w:val="28"/>
          <w:szCs w:val="28"/>
        </w:rPr>
        <w:t xml:space="preserve"> </w:t>
      </w:r>
      <w:r w:rsidRPr="00E603C1">
        <w:rPr>
          <w:sz w:val="28"/>
          <w:szCs w:val="28"/>
        </w:rPr>
        <w:t>(рассматриваются опытно-исследовательские работы и проекты,</w:t>
      </w:r>
      <w:r w:rsidRPr="00E603C1">
        <w:rPr>
          <w:sz w:val="28"/>
          <w:szCs w:val="28"/>
          <w:shd w:val="clear" w:color="auto" w:fill="FFFFFF"/>
        </w:rPr>
        <w:t xml:space="preserve"> направленные на освоение современных технологий выращивания </w:t>
      </w:r>
      <w:r w:rsidRPr="00E603C1">
        <w:rPr>
          <w:bCs/>
          <w:sz w:val="28"/>
          <w:szCs w:val="28"/>
        </w:rPr>
        <w:t>цветочно-декоративных растений</w:t>
      </w:r>
      <w:r w:rsidRPr="00E603C1">
        <w:rPr>
          <w:sz w:val="28"/>
          <w:szCs w:val="28"/>
          <w:shd w:val="clear" w:color="auto" w:fill="FFFFFF"/>
        </w:rPr>
        <w:t xml:space="preserve">; </w:t>
      </w:r>
      <w:r w:rsidRPr="00E603C1">
        <w:rPr>
          <w:sz w:val="28"/>
          <w:szCs w:val="28"/>
        </w:rPr>
        <w:t xml:space="preserve">обустройство и эстетическое </w:t>
      </w:r>
      <w:r w:rsidRPr="00E603C1">
        <w:rPr>
          <w:bCs/>
          <w:sz w:val="28"/>
          <w:szCs w:val="28"/>
          <w:shd w:val="clear" w:color="auto" w:fill="FFFFFF"/>
        </w:rPr>
        <w:t xml:space="preserve">оформление </w:t>
      </w:r>
      <w:r w:rsidRPr="00E603C1">
        <w:rPr>
          <w:sz w:val="28"/>
          <w:szCs w:val="28"/>
        </w:rPr>
        <w:t>учебно-опытных участков, мест проживания, парков и других объектов с использованием ассортимента цветочно-декоративного посадочного</w:t>
      </w:r>
      <w:r w:rsidRPr="00E603C1">
        <w:rPr>
          <w:bCs/>
          <w:sz w:val="28"/>
          <w:szCs w:val="28"/>
          <w:shd w:val="clear" w:color="auto" w:fill="FFFFFF"/>
        </w:rPr>
        <w:t xml:space="preserve"> материала</w:t>
      </w:r>
      <w:r w:rsidRPr="00E603C1">
        <w:rPr>
          <w:sz w:val="28"/>
          <w:szCs w:val="28"/>
        </w:rPr>
        <w:t xml:space="preserve">); </w:t>
      </w:r>
    </w:p>
    <w:p w:rsidR="00346EAC" w:rsidRDefault="00346EAC" w:rsidP="00346EAC">
      <w:pPr>
        <w:widowControl w:val="0"/>
        <w:shd w:val="clear" w:color="auto" w:fill="FFFFFF"/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 w:rsidRPr="00F578C3">
        <w:rPr>
          <w:i/>
          <w:sz w:val="28"/>
          <w:szCs w:val="28"/>
        </w:rPr>
        <w:t>- «Семеноводство, сортоиспытание, селекция культурных растений»</w:t>
      </w:r>
      <w:r>
        <w:rPr>
          <w:sz w:val="28"/>
          <w:szCs w:val="28"/>
        </w:rPr>
        <w:t xml:space="preserve"> (</w:t>
      </w:r>
      <w:r w:rsidRPr="00E603C1">
        <w:rPr>
          <w:sz w:val="28"/>
          <w:szCs w:val="28"/>
        </w:rPr>
        <w:t xml:space="preserve">рассматриваются опытно-исследовательские работы </w:t>
      </w:r>
      <w:r>
        <w:rPr>
          <w:sz w:val="28"/>
          <w:szCs w:val="28"/>
        </w:rPr>
        <w:t>по выращиванию сортовых семян овощных, цветочных и редких культур, сортоиспытанию сортов и гибридов культурных растений с учетом региональных климатических условий по методике, изучению и использованию практических методов селекции).</w:t>
      </w:r>
    </w:p>
    <w:p w:rsidR="00346EAC" w:rsidRDefault="00346EAC" w:rsidP="00346EAC">
      <w:pPr>
        <w:pStyle w:val="a7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6B">
        <w:rPr>
          <w:rFonts w:ascii="Times New Roman" w:hAnsi="Times New Roman"/>
          <w:i/>
          <w:w w:val="105"/>
          <w:sz w:val="28"/>
          <w:szCs w:val="28"/>
        </w:rPr>
        <w:t>- Номинация «</w:t>
      </w:r>
      <w:r>
        <w:rPr>
          <w:rFonts w:ascii="Times New Roman" w:hAnsi="Times New Roman"/>
          <w:i/>
          <w:w w:val="105"/>
          <w:sz w:val="28"/>
          <w:szCs w:val="28"/>
        </w:rPr>
        <w:t>Проектные</w:t>
      </w:r>
      <w:r w:rsidRPr="00DF2E6B">
        <w:rPr>
          <w:rFonts w:ascii="Times New Roman" w:hAnsi="Times New Roman"/>
          <w:i/>
          <w:w w:val="105"/>
          <w:sz w:val="28"/>
          <w:szCs w:val="28"/>
        </w:rPr>
        <w:t xml:space="preserve"> работы»</w:t>
      </w:r>
      <w:r>
        <w:rPr>
          <w:rFonts w:ascii="Times New Roman" w:hAnsi="Times New Roman"/>
          <w:w w:val="105"/>
          <w:sz w:val="28"/>
          <w:szCs w:val="28"/>
        </w:rPr>
        <w:t xml:space="preserve"> (для обучающихся 14-18 лет) </w:t>
      </w:r>
      <w:r>
        <w:rPr>
          <w:rFonts w:ascii="Times New Roman" w:hAnsi="Times New Roman"/>
          <w:sz w:val="28"/>
          <w:szCs w:val="28"/>
        </w:rPr>
        <w:t xml:space="preserve">защита </w:t>
      </w:r>
      <w:r w:rsidRPr="00DF2E6B">
        <w:rPr>
          <w:rFonts w:ascii="Times New Roman" w:hAnsi="Times New Roman"/>
          <w:sz w:val="28"/>
          <w:szCs w:val="28"/>
        </w:rPr>
        <w:t>по номинациям:</w:t>
      </w:r>
    </w:p>
    <w:p w:rsidR="00346EAC" w:rsidRPr="002E1081" w:rsidRDefault="00346EAC" w:rsidP="00346EAC">
      <w:pPr>
        <w:widowControl w:val="0"/>
        <w:shd w:val="clear" w:color="auto" w:fill="FFFFFF"/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42143">
        <w:rPr>
          <w:i/>
          <w:sz w:val="28"/>
          <w:szCs w:val="28"/>
        </w:rPr>
        <w:t>«Личное подсобное и фермерское (семейное) хозяйство»</w:t>
      </w:r>
      <w:r w:rsidRPr="00E603C1">
        <w:rPr>
          <w:sz w:val="28"/>
          <w:szCs w:val="28"/>
        </w:rPr>
        <w:t xml:space="preserve"> (рассматриваются проекты, направленные на решение вопросов рационального землепользования, а также создание </w:t>
      </w:r>
      <w:r w:rsidRPr="00C42143">
        <w:rPr>
          <w:rStyle w:val="a5"/>
          <w:rFonts w:eastAsia="Calibri"/>
          <w:sz w:val="28"/>
          <w:szCs w:val="28"/>
          <w:shd w:val="clear" w:color="auto" w:fill="FFFFFF"/>
        </w:rPr>
        <w:t>условий воспроизводства плодородия почв</w:t>
      </w:r>
      <w:r w:rsidRPr="00C42143">
        <w:rPr>
          <w:b/>
          <w:sz w:val="28"/>
          <w:szCs w:val="28"/>
        </w:rPr>
        <w:t>,</w:t>
      </w:r>
      <w:r w:rsidRPr="00E603C1">
        <w:rPr>
          <w:sz w:val="28"/>
          <w:szCs w:val="28"/>
        </w:rPr>
        <w:t xml:space="preserve"> применение биологических методов защиты растений; использование</w:t>
      </w:r>
      <w:r w:rsidRPr="00E603C1">
        <w:rPr>
          <w:rStyle w:val="a9"/>
          <w:sz w:val="28"/>
          <w:szCs w:val="28"/>
        </w:rPr>
        <w:t xml:space="preserve"> современных технологий</w:t>
      </w:r>
      <w:r w:rsidRPr="00E603C1">
        <w:rPr>
          <w:i/>
          <w:sz w:val="28"/>
          <w:szCs w:val="28"/>
        </w:rPr>
        <w:t xml:space="preserve"> </w:t>
      </w:r>
      <w:r w:rsidRPr="00E603C1">
        <w:rPr>
          <w:sz w:val="28"/>
          <w:szCs w:val="28"/>
        </w:rPr>
        <w:t>в животноводстве, в том числе пчеловодстве</w:t>
      </w:r>
      <w:r w:rsidRPr="00E603C1">
        <w:rPr>
          <w:rStyle w:val="a9"/>
          <w:sz w:val="28"/>
          <w:szCs w:val="28"/>
        </w:rPr>
        <w:t xml:space="preserve">, ветеринарной профилактики болезней, </w:t>
      </w:r>
      <w:r w:rsidRPr="00E603C1">
        <w:rPr>
          <w:sz w:val="28"/>
          <w:szCs w:val="28"/>
        </w:rPr>
        <w:t>получение товарной продукции и </w:t>
      </w:r>
      <w:r w:rsidRPr="00E603C1">
        <w:rPr>
          <w:sz w:val="28"/>
          <w:szCs w:val="28"/>
          <w:shd w:val="clear" w:color="auto" w:fill="FFFFFF"/>
        </w:rPr>
        <w:t xml:space="preserve">расширение </w:t>
      </w:r>
      <w:r w:rsidRPr="00E603C1">
        <w:rPr>
          <w:bCs/>
          <w:sz w:val="28"/>
          <w:szCs w:val="28"/>
          <w:shd w:val="clear" w:color="auto" w:fill="FFFFFF"/>
        </w:rPr>
        <w:t>ассортимента кормовых и медоносных</w:t>
      </w:r>
      <w:r w:rsidRPr="00E603C1">
        <w:rPr>
          <w:sz w:val="28"/>
          <w:szCs w:val="28"/>
        </w:rPr>
        <w:t xml:space="preserve"> растений</w:t>
      </w:r>
      <w:r>
        <w:rPr>
          <w:sz w:val="28"/>
          <w:szCs w:val="28"/>
        </w:rPr>
        <w:t xml:space="preserve"> в рамках личного подсобного и фермерского хозяйства; индивидуальное участие</w:t>
      </w:r>
      <w:r w:rsidRPr="00E603C1">
        <w:rPr>
          <w:sz w:val="28"/>
          <w:szCs w:val="28"/>
        </w:rPr>
        <w:t>);</w:t>
      </w:r>
      <w:r w:rsidRPr="00E603C1">
        <w:rPr>
          <w:sz w:val="28"/>
          <w:szCs w:val="28"/>
          <w:shd w:val="clear" w:color="auto" w:fill="FFFFFF"/>
        </w:rPr>
        <w:t xml:space="preserve">  </w:t>
      </w:r>
    </w:p>
    <w:p w:rsidR="00346EAC" w:rsidRPr="00E603C1" w:rsidRDefault="00346EAC" w:rsidP="00346EAC">
      <w:pPr>
        <w:ind w:firstLine="709"/>
        <w:jc w:val="both"/>
        <w:rPr>
          <w:color w:val="2B2B2B"/>
          <w:sz w:val="28"/>
          <w:szCs w:val="28"/>
        </w:rPr>
      </w:pPr>
      <w:r>
        <w:rPr>
          <w:i/>
          <w:iCs/>
          <w:sz w:val="28"/>
          <w:szCs w:val="28"/>
          <w:shd w:val="clear" w:color="auto" w:fill="FFFFFF"/>
        </w:rPr>
        <w:t xml:space="preserve">- </w:t>
      </w:r>
      <w:r w:rsidRPr="00C42143">
        <w:rPr>
          <w:i/>
          <w:iCs/>
          <w:sz w:val="28"/>
          <w:szCs w:val="28"/>
          <w:shd w:val="clear" w:color="auto" w:fill="FFFFFF"/>
        </w:rPr>
        <w:t>«Умное сельское хозяйство и сити-фермерство</w:t>
      </w:r>
      <w:r>
        <w:rPr>
          <w:i/>
          <w:iCs/>
          <w:sz w:val="28"/>
          <w:szCs w:val="28"/>
          <w:shd w:val="clear" w:color="auto" w:fill="FFFFFF"/>
        </w:rPr>
        <w:t>,</w:t>
      </w:r>
      <w:r w:rsidRPr="002E1081">
        <w:rPr>
          <w:i/>
          <w:sz w:val="28"/>
          <w:szCs w:val="28"/>
          <w:shd w:val="clear" w:color="auto" w:fill="FFFFFF"/>
        </w:rPr>
        <w:t xml:space="preserve"> </w:t>
      </w:r>
      <w:r>
        <w:rPr>
          <w:i/>
          <w:sz w:val="28"/>
          <w:szCs w:val="28"/>
          <w:shd w:val="clear" w:color="auto" w:fill="FFFFFF"/>
        </w:rPr>
        <w:t>и</w:t>
      </w:r>
      <w:r w:rsidRPr="00C42143">
        <w:rPr>
          <w:i/>
          <w:sz w:val="28"/>
          <w:szCs w:val="28"/>
          <w:shd w:val="clear" w:color="auto" w:fill="FFFFFF"/>
        </w:rPr>
        <w:t>нженерия, автоматизация и робототехника»</w:t>
      </w:r>
      <w:r w:rsidRPr="00C42143">
        <w:rPr>
          <w:i/>
          <w:iCs/>
          <w:sz w:val="28"/>
          <w:szCs w:val="28"/>
          <w:shd w:val="clear" w:color="auto" w:fill="FFFFFF"/>
        </w:rPr>
        <w:t>»</w:t>
      </w:r>
      <w:r w:rsidRPr="00E603C1">
        <w:rPr>
          <w:b/>
          <w:i/>
          <w:iCs/>
          <w:sz w:val="28"/>
          <w:szCs w:val="28"/>
        </w:rPr>
        <w:t xml:space="preserve"> </w:t>
      </w:r>
      <w:r w:rsidRPr="00E603C1">
        <w:rPr>
          <w:iCs/>
          <w:sz w:val="28"/>
          <w:szCs w:val="28"/>
          <w:shd w:val="clear" w:color="auto" w:fill="FFFFFF"/>
        </w:rPr>
        <w:t>(р</w:t>
      </w:r>
      <w:r w:rsidRPr="00E603C1">
        <w:rPr>
          <w:iCs/>
          <w:sz w:val="28"/>
          <w:szCs w:val="28"/>
        </w:rPr>
        <w:t>ассматриваются проекты, предлагающие использование «Интернета вещей» в сельском хозяйстве и сопутствующих отраслях (логистика, «умное» оборудование, и др.), представление собственного изобретения или «умной» конструкции, а также исследовательские работы на примере существующих решений в этой области</w:t>
      </w:r>
      <w:r>
        <w:rPr>
          <w:iCs/>
          <w:sz w:val="28"/>
          <w:szCs w:val="28"/>
        </w:rPr>
        <w:t xml:space="preserve">; индивидуальное участие); </w:t>
      </w:r>
    </w:p>
    <w:p w:rsidR="00346EAC" w:rsidRDefault="00346EAC" w:rsidP="00346EAC">
      <w:pPr>
        <w:pStyle w:val="a4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i/>
          <w:color w:val="111111"/>
          <w:sz w:val="28"/>
          <w:szCs w:val="28"/>
          <w:lang w:val="ru-RU"/>
        </w:rPr>
        <w:t xml:space="preserve">- </w:t>
      </w:r>
      <w:r w:rsidRPr="00C42143">
        <w:rPr>
          <w:rFonts w:ascii="Times New Roman" w:hAnsi="Times New Roman"/>
          <w:i/>
          <w:color w:val="111111"/>
          <w:sz w:val="28"/>
          <w:szCs w:val="28"/>
          <w:lang w:val="ru-RU"/>
        </w:rPr>
        <w:t>«Мой выбор профессии»</w:t>
      </w:r>
      <w:r w:rsidRPr="00C42143">
        <w:rPr>
          <w:rFonts w:ascii="Times New Roman" w:hAnsi="Times New Roman"/>
          <w:b/>
          <w:color w:val="111111"/>
          <w:sz w:val="28"/>
          <w:szCs w:val="28"/>
          <w:lang w:val="ru-RU"/>
        </w:rPr>
        <w:t xml:space="preserve"> </w:t>
      </w:r>
      <w:r w:rsidRPr="00C42143">
        <w:rPr>
          <w:rFonts w:ascii="Times New Roman" w:hAnsi="Times New Roman"/>
          <w:sz w:val="28"/>
          <w:szCs w:val="28"/>
          <w:lang w:val="ru-RU"/>
        </w:rPr>
        <w:t>(рассматриваются проекты, направленные на</w:t>
      </w:r>
      <w:r w:rsidRPr="00E603C1">
        <w:rPr>
          <w:rFonts w:ascii="Times New Roman" w:hAnsi="Times New Roman"/>
          <w:sz w:val="28"/>
          <w:szCs w:val="28"/>
        </w:rPr>
        <w:t> </w:t>
      </w:r>
      <w:r w:rsidRPr="00C42143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повышение престижа и выбор профессий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агропромышленного комплекса, изучение и популяризация семейных аграрных династий, индивидуальное участие);</w:t>
      </w:r>
      <w:r w:rsidRPr="00C42143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</w:p>
    <w:p w:rsidR="00346EAC" w:rsidRPr="00E603C1" w:rsidRDefault="00346EAC" w:rsidP="00346EAC">
      <w:pPr>
        <w:shd w:val="clear" w:color="auto" w:fill="FFFFFF"/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  <w:shd w:val="clear" w:color="auto" w:fill="FFFFFF"/>
        </w:rPr>
        <w:t xml:space="preserve">- </w:t>
      </w:r>
      <w:r w:rsidRPr="00C42143">
        <w:rPr>
          <w:i/>
          <w:sz w:val="28"/>
          <w:szCs w:val="28"/>
          <w:shd w:val="clear" w:color="auto" w:fill="FFFFFF"/>
        </w:rPr>
        <w:t>«</w:t>
      </w:r>
      <w:r>
        <w:rPr>
          <w:i/>
          <w:sz w:val="28"/>
          <w:szCs w:val="28"/>
          <w:shd w:val="clear" w:color="auto" w:fill="FFFFFF"/>
        </w:rPr>
        <w:t>Агро</w:t>
      </w:r>
      <w:r w:rsidRPr="00C42143">
        <w:rPr>
          <w:i/>
          <w:sz w:val="28"/>
          <w:szCs w:val="28"/>
          <w:shd w:val="clear" w:color="auto" w:fill="FFFFFF"/>
        </w:rPr>
        <w:t>стартапы»</w:t>
      </w:r>
      <w:r w:rsidRPr="00E603C1">
        <w:rPr>
          <w:sz w:val="28"/>
          <w:szCs w:val="28"/>
          <w:shd w:val="clear" w:color="auto" w:fill="FFFFFF"/>
        </w:rPr>
        <w:t xml:space="preserve"> </w:t>
      </w:r>
      <w:r w:rsidRPr="00E603C1">
        <w:rPr>
          <w:sz w:val="28"/>
          <w:szCs w:val="28"/>
        </w:rPr>
        <w:t xml:space="preserve">(рассматриваются </w:t>
      </w:r>
      <w:r>
        <w:rPr>
          <w:sz w:val="28"/>
          <w:szCs w:val="28"/>
        </w:rPr>
        <w:t>реализованные бизнес-проекты или разработанный</w:t>
      </w:r>
      <w:r w:rsidRPr="003B63F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MVP</w:t>
      </w:r>
      <w:r>
        <w:rPr>
          <w:sz w:val="28"/>
          <w:szCs w:val="28"/>
        </w:rPr>
        <w:t xml:space="preserve"> (минимально жизнеспособный продукт в области сельского хозяйства), который может удовлетворить какую-либо потребность рынка или повысить производительность по направлениям: биотехнологии, решения сферы «Интернета вещей» </w:t>
      </w:r>
      <w:r w:rsidRPr="00B53C8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IoT</w:t>
      </w:r>
      <w:r w:rsidRPr="00B53C83">
        <w:rPr>
          <w:sz w:val="28"/>
          <w:szCs w:val="28"/>
        </w:rPr>
        <w:t>)</w:t>
      </w:r>
      <w:r>
        <w:rPr>
          <w:sz w:val="28"/>
          <w:szCs w:val="28"/>
        </w:rPr>
        <w:t>, технологии «точного земледелия», сити-фермерства,  селекции и другие, коллективное (</w:t>
      </w:r>
      <w:r w:rsidRPr="00E603C1">
        <w:rPr>
          <w:sz w:val="28"/>
          <w:szCs w:val="28"/>
        </w:rPr>
        <w:t>командные проекты</w:t>
      </w:r>
      <w:r>
        <w:rPr>
          <w:sz w:val="28"/>
          <w:szCs w:val="28"/>
        </w:rPr>
        <w:t xml:space="preserve">, не более 3-х человек). </w:t>
      </w:r>
    </w:p>
    <w:p w:rsidR="00346EAC" w:rsidRDefault="00346EAC" w:rsidP="00346EAC">
      <w:pPr>
        <w:ind w:firstLine="709"/>
        <w:jc w:val="center"/>
        <w:rPr>
          <w:bCs/>
          <w:iCs/>
          <w:sz w:val="28"/>
          <w:szCs w:val="28"/>
        </w:rPr>
      </w:pPr>
      <w:r w:rsidRPr="003B760D">
        <w:rPr>
          <w:bCs/>
          <w:iCs/>
          <w:sz w:val="28"/>
          <w:szCs w:val="28"/>
        </w:rPr>
        <w:t>4. Критерии оценивания конкурсных работ</w:t>
      </w:r>
    </w:p>
    <w:p w:rsidR="00346EAC" w:rsidRPr="00E603C1" w:rsidRDefault="00346EAC" w:rsidP="00346EAC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E603C1">
        <w:rPr>
          <w:sz w:val="28"/>
          <w:szCs w:val="28"/>
        </w:rPr>
        <w:lastRenderedPageBreak/>
        <w:t>Оценка конкурсных работ производится членами жюри индивидуально по соответствующим критериям. Каждый критерий оценивается по пятибалльной системе только в целых единицах (без единичных показателей):</w:t>
      </w:r>
    </w:p>
    <w:p w:rsidR="00346EAC" w:rsidRPr="00E603C1" w:rsidRDefault="00346EAC" w:rsidP="00346EAC">
      <w:pPr>
        <w:ind w:firstLine="709"/>
        <w:jc w:val="both"/>
        <w:rPr>
          <w:sz w:val="28"/>
          <w:szCs w:val="28"/>
        </w:rPr>
      </w:pPr>
      <w:r w:rsidRPr="00E603C1">
        <w:rPr>
          <w:sz w:val="28"/>
          <w:szCs w:val="28"/>
        </w:rPr>
        <w:t>5 баллов – полное соответствие требованиям;</w:t>
      </w:r>
    </w:p>
    <w:p w:rsidR="00346EAC" w:rsidRPr="00E603C1" w:rsidRDefault="00346EAC" w:rsidP="00346EAC">
      <w:pPr>
        <w:ind w:firstLine="709"/>
        <w:jc w:val="both"/>
        <w:rPr>
          <w:sz w:val="28"/>
          <w:szCs w:val="28"/>
        </w:rPr>
      </w:pPr>
      <w:r w:rsidRPr="00E603C1">
        <w:rPr>
          <w:sz w:val="28"/>
          <w:szCs w:val="28"/>
        </w:rPr>
        <w:t>4-3 балла – соответствие достаточное;</w:t>
      </w:r>
    </w:p>
    <w:p w:rsidR="00346EAC" w:rsidRPr="00E603C1" w:rsidRDefault="00346EAC" w:rsidP="00346EAC">
      <w:pPr>
        <w:ind w:firstLine="709"/>
        <w:jc w:val="both"/>
        <w:rPr>
          <w:sz w:val="28"/>
          <w:szCs w:val="28"/>
        </w:rPr>
      </w:pPr>
      <w:r w:rsidRPr="00E603C1">
        <w:rPr>
          <w:sz w:val="28"/>
          <w:szCs w:val="28"/>
        </w:rPr>
        <w:t>2-1 балл – соответствие недостаточное;</w:t>
      </w:r>
    </w:p>
    <w:p w:rsidR="00346EAC" w:rsidRPr="00E603C1" w:rsidRDefault="00346EAC" w:rsidP="00346EAC">
      <w:pPr>
        <w:ind w:firstLine="709"/>
        <w:jc w:val="both"/>
        <w:rPr>
          <w:sz w:val="28"/>
          <w:szCs w:val="28"/>
        </w:rPr>
      </w:pPr>
      <w:r w:rsidRPr="00E603C1">
        <w:rPr>
          <w:sz w:val="28"/>
          <w:szCs w:val="28"/>
        </w:rPr>
        <w:t>0 баллов – несоответствие требованиям либо отсутствие компонента.</w:t>
      </w:r>
    </w:p>
    <w:p w:rsidR="00346EAC" w:rsidRDefault="00346EAC" w:rsidP="00346EAC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603C1">
        <w:rPr>
          <w:sz w:val="28"/>
          <w:szCs w:val="28"/>
        </w:rPr>
        <w:t>В итоговый протокол вносится среднеарифметическая оценка по каждому критерию до десятичных показателей.</w:t>
      </w:r>
    </w:p>
    <w:p w:rsidR="00346EAC" w:rsidRPr="00E41EF5" w:rsidRDefault="00346EAC" w:rsidP="00346EAC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603C1">
        <w:rPr>
          <w:sz w:val="28"/>
          <w:szCs w:val="28"/>
        </w:rPr>
        <w:t>Оценивание опытно-исследовательских работ по номинациям осуществляется по следующим критериям:</w:t>
      </w:r>
    </w:p>
    <w:p w:rsidR="00346EAC" w:rsidRDefault="00346EAC" w:rsidP="00346EAC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корректность определения основных методологических понятий (объект, предмет, цели, задачи, гипотеза);</w:t>
      </w:r>
    </w:p>
    <w:p w:rsidR="00346EAC" w:rsidRDefault="00346EAC" w:rsidP="00346EAC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актуальность, соответствие выводов целям и задачам, внедрение в практику;</w:t>
      </w:r>
    </w:p>
    <w:p w:rsidR="00346EAC" w:rsidRDefault="00346EAC" w:rsidP="00346EAC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корректное использование научных методов и оборудования;</w:t>
      </w:r>
    </w:p>
    <w:p w:rsidR="00346EAC" w:rsidRDefault="00346EAC" w:rsidP="00346EAC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достоверность полученных результатов;</w:t>
      </w:r>
    </w:p>
    <w:p w:rsidR="00346EAC" w:rsidRDefault="00346EAC" w:rsidP="00346EAC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качество демонстрационных экспонатов, их внешний вид и этикетирование;</w:t>
      </w:r>
    </w:p>
    <w:p w:rsidR="00346EAC" w:rsidRDefault="00346EAC" w:rsidP="00346EAC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эстетичность, выразительность и оригинальность оформления презентации;</w:t>
      </w:r>
    </w:p>
    <w:p w:rsidR="00346EAC" w:rsidRDefault="00346EAC" w:rsidP="00346EAC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четкость доклада, соблюдение регламента защиты;</w:t>
      </w:r>
    </w:p>
    <w:p w:rsidR="00346EAC" w:rsidRPr="00262A41" w:rsidRDefault="00346EAC" w:rsidP="00346EAC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творческий подход, самостоятельность, активность, степень владения материалом. </w:t>
      </w:r>
    </w:p>
    <w:p w:rsidR="00346EAC" w:rsidRPr="00E603C1" w:rsidRDefault="00346EAC" w:rsidP="00346EAC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603C1">
        <w:rPr>
          <w:sz w:val="28"/>
          <w:szCs w:val="28"/>
        </w:rPr>
        <w:t>Максимальная оценка – 4</w:t>
      </w:r>
      <w:r>
        <w:rPr>
          <w:sz w:val="28"/>
          <w:szCs w:val="28"/>
        </w:rPr>
        <w:t>0</w:t>
      </w:r>
      <w:r w:rsidRPr="00E603C1">
        <w:rPr>
          <w:sz w:val="28"/>
          <w:szCs w:val="28"/>
        </w:rPr>
        <w:t> баллов.</w:t>
      </w:r>
    </w:p>
    <w:p w:rsidR="00346EAC" w:rsidRPr="00E603C1" w:rsidRDefault="00346EAC" w:rsidP="00346EAC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603C1">
        <w:rPr>
          <w:sz w:val="28"/>
          <w:szCs w:val="28"/>
        </w:rPr>
        <w:t>Оценивание проектов по номинациям осуществляется по следующим критериям:</w:t>
      </w:r>
    </w:p>
    <w:p w:rsidR="00346EAC" w:rsidRPr="00E603C1" w:rsidRDefault="00346EAC" w:rsidP="00346EAC">
      <w:pPr>
        <w:pStyle w:val="a7"/>
        <w:numPr>
          <w:ilvl w:val="0"/>
          <w:numId w:val="2"/>
        </w:numPr>
        <w:tabs>
          <w:tab w:val="left" w:pos="1134"/>
        </w:tabs>
        <w:kinsoku w:val="0"/>
        <w:overflowPunct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03C1">
        <w:rPr>
          <w:rFonts w:ascii="Times New Roman" w:hAnsi="Times New Roman"/>
          <w:sz w:val="28"/>
          <w:szCs w:val="28"/>
        </w:rPr>
        <w:t>соответствие проекта требованиям к его оформлению;</w:t>
      </w:r>
    </w:p>
    <w:p w:rsidR="00346EAC" w:rsidRPr="00E603C1" w:rsidRDefault="00346EAC" w:rsidP="00346EAC">
      <w:pPr>
        <w:pStyle w:val="a7"/>
        <w:numPr>
          <w:ilvl w:val="0"/>
          <w:numId w:val="2"/>
        </w:numPr>
        <w:tabs>
          <w:tab w:val="left" w:pos="1134"/>
        </w:tabs>
        <w:kinsoku w:val="0"/>
        <w:overflowPunct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03C1">
        <w:rPr>
          <w:rFonts w:ascii="Times New Roman" w:hAnsi="Times New Roman"/>
          <w:sz w:val="28"/>
          <w:szCs w:val="28"/>
        </w:rPr>
        <w:t>актуальность и новизна проекта;</w:t>
      </w:r>
    </w:p>
    <w:p w:rsidR="00346EAC" w:rsidRPr="00E603C1" w:rsidRDefault="00346EAC" w:rsidP="00346EAC">
      <w:pPr>
        <w:pStyle w:val="a7"/>
        <w:numPr>
          <w:ilvl w:val="0"/>
          <w:numId w:val="2"/>
        </w:numPr>
        <w:tabs>
          <w:tab w:val="left" w:pos="1134"/>
        </w:tabs>
        <w:kinsoku w:val="0"/>
        <w:overflowPunct w:val="0"/>
        <w:spacing w:after="0" w:line="240" w:lineRule="auto"/>
        <w:ind w:left="0" w:firstLine="709"/>
        <w:jc w:val="both"/>
        <w:rPr>
          <w:rFonts w:ascii="Times New Roman" w:hAnsi="Times New Roman"/>
          <w:w w:val="105"/>
          <w:sz w:val="28"/>
          <w:szCs w:val="28"/>
        </w:rPr>
      </w:pPr>
      <w:r w:rsidRPr="00E603C1">
        <w:rPr>
          <w:rFonts w:ascii="Times New Roman" w:hAnsi="Times New Roman"/>
          <w:w w:val="105"/>
          <w:sz w:val="28"/>
          <w:szCs w:val="28"/>
        </w:rPr>
        <w:t>наличие организационных механизмов реализации проекта;</w:t>
      </w:r>
    </w:p>
    <w:p w:rsidR="00346EAC" w:rsidRPr="00E603C1" w:rsidRDefault="00346EAC" w:rsidP="00346EAC">
      <w:pPr>
        <w:pStyle w:val="a7"/>
        <w:numPr>
          <w:ilvl w:val="0"/>
          <w:numId w:val="2"/>
        </w:numPr>
        <w:tabs>
          <w:tab w:val="left" w:pos="1134"/>
        </w:tabs>
        <w:kinsoku w:val="0"/>
        <w:overflowPunct w:val="0"/>
        <w:spacing w:after="0" w:line="240" w:lineRule="auto"/>
        <w:ind w:left="0" w:firstLine="709"/>
        <w:jc w:val="both"/>
        <w:rPr>
          <w:rFonts w:ascii="Times New Roman" w:hAnsi="Times New Roman"/>
          <w:w w:val="105"/>
          <w:sz w:val="28"/>
          <w:szCs w:val="28"/>
        </w:rPr>
      </w:pPr>
      <w:r w:rsidRPr="00E603C1">
        <w:rPr>
          <w:rFonts w:ascii="Times New Roman" w:hAnsi="Times New Roman"/>
          <w:w w:val="105"/>
          <w:sz w:val="28"/>
          <w:szCs w:val="28"/>
        </w:rPr>
        <w:t>наличие бизнес-плана;</w:t>
      </w:r>
    </w:p>
    <w:p w:rsidR="00346EAC" w:rsidRPr="00E603C1" w:rsidRDefault="00346EAC" w:rsidP="00346EAC">
      <w:pPr>
        <w:pStyle w:val="a7"/>
        <w:numPr>
          <w:ilvl w:val="0"/>
          <w:numId w:val="2"/>
        </w:numPr>
        <w:tabs>
          <w:tab w:val="left" w:pos="1134"/>
        </w:tabs>
        <w:kinsoku w:val="0"/>
        <w:overflowPunct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03C1">
        <w:rPr>
          <w:rFonts w:ascii="Times New Roman" w:hAnsi="Times New Roman"/>
          <w:sz w:val="28"/>
          <w:szCs w:val="28"/>
        </w:rPr>
        <w:t>объём работы и количество предлагаемых решений;</w:t>
      </w:r>
    </w:p>
    <w:p w:rsidR="00346EAC" w:rsidRPr="00E603C1" w:rsidRDefault="00346EAC" w:rsidP="00346EAC">
      <w:pPr>
        <w:pStyle w:val="a7"/>
        <w:numPr>
          <w:ilvl w:val="0"/>
          <w:numId w:val="2"/>
        </w:numPr>
        <w:tabs>
          <w:tab w:val="left" w:pos="1134"/>
        </w:tabs>
        <w:kinsoku w:val="0"/>
        <w:overflowPunct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03C1">
        <w:rPr>
          <w:rFonts w:ascii="Times New Roman" w:hAnsi="Times New Roman"/>
          <w:sz w:val="28"/>
          <w:szCs w:val="28"/>
        </w:rPr>
        <w:t>степень самостоятельности участия в реализации проекта;</w:t>
      </w:r>
    </w:p>
    <w:p w:rsidR="00346EAC" w:rsidRPr="00E603C1" w:rsidRDefault="00346EAC" w:rsidP="00346EAC">
      <w:pPr>
        <w:pStyle w:val="a7"/>
        <w:numPr>
          <w:ilvl w:val="0"/>
          <w:numId w:val="2"/>
        </w:numPr>
        <w:tabs>
          <w:tab w:val="left" w:pos="1134"/>
        </w:tabs>
        <w:kinsoku w:val="0"/>
        <w:overflowPunct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03C1">
        <w:rPr>
          <w:rFonts w:ascii="Times New Roman" w:hAnsi="Times New Roman"/>
          <w:sz w:val="28"/>
          <w:szCs w:val="28"/>
        </w:rPr>
        <w:t>практическая значимость реализации</w:t>
      </w:r>
      <w:r w:rsidRPr="00E603C1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E603C1">
        <w:rPr>
          <w:rFonts w:ascii="Times New Roman" w:hAnsi="Times New Roman"/>
          <w:sz w:val="28"/>
          <w:szCs w:val="28"/>
        </w:rPr>
        <w:t>проекта;</w:t>
      </w:r>
    </w:p>
    <w:p w:rsidR="00346EAC" w:rsidRPr="00E603C1" w:rsidRDefault="00346EAC" w:rsidP="00346EAC">
      <w:pPr>
        <w:pStyle w:val="a7"/>
        <w:numPr>
          <w:ilvl w:val="0"/>
          <w:numId w:val="2"/>
        </w:numPr>
        <w:tabs>
          <w:tab w:val="left" w:pos="1134"/>
        </w:tabs>
        <w:kinsoku w:val="0"/>
        <w:overflowPunct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03C1">
        <w:rPr>
          <w:rFonts w:ascii="Times New Roman" w:hAnsi="Times New Roman"/>
          <w:sz w:val="28"/>
          <w:szCs w:val="28"/>
        </w:rPr>
        <w:t>качество оформления и наглядность проекта;</w:t>
      </w:r>
    </w:p>
    <w:p w:rsidR="00346EAC" w:rsidRPr="00E603C1" w:rsidRDefault="00346EAC" w:rsidP="00346EAC">
      <w:pPr>
        <w:pStyle w:val="a7"/>
        <w:numPr>
          <w:ilvl w:val="0"/>
          <w:numId w:val="2"/>
        </w:numPr>
        <w:tabs>
          <w:tab w:val="left" w:pos="1134"/>
        </w:tabs>
        <w:kinsoku w:val="0"/>
        <w:overflowPunct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03C1">
        <w:rPr>
          <w:rFonts w:ascii="Times New Roman" w:hAnsi="Times New Roman"/>
          <w:sz w:val="28"/>
          <w:szCs w:val="28"/>
        </w:rPr>
        <w:t>информационное сопровождение проекта.</w:t>
      </w:r>
    </w:p>
    <w:p w:rsidR="00346EAC" w:rsidRPr="00E603C1" w:rsidRDefault="00346EAC" w:rsidP="00346EAC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603C1">
        <w:rPr>
          <w:sz w:val="28"/>
          <w:szCs w:val="28"/>
        </w:rPr>
        <w:t>Максимальная оценка – 45 баллов.</w:t>
      </w:r>
    </w:p>
    <w:p w:rsidR="00346EAC" w:rsidRPr="003B760D" w:rsidRDefault="00346EAC" w:rsidP="00346EAC">
      <w:pPr>
        <w:ind w:firstLine="709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</w:t>
      </w:r>
      <w:r w:rsidRPr="003B760D">
        <w:rPr>
          <w:bCs/>
          <w:i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>Подведение итогов</w:t>
      </w:r>
      <w:r w:rsidRPr="003B760D">
        <w:rPr>
          <w:bCs/>
          <w:iCs/>
          <w:sz w:val="28"/>
          <w:szCs w:val="28"/>
        </w:rPr>
        <w:t xml:space="preserve"> Конкурса</w:t>
      </w:r>
    </w:p>
    <w:p w:rsidR="00346EAC" w:rsidRDefault="00346EAC" w:rsidP="00346EAC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Победители и призеры муниципального этапа Конкурса определяются по наибольшей сумме баллов. </w:t>
      </w:r>
    </w:p>
    <w:p w:rsidR="00346EAC" w:rsidRDefault="00346EAC" w:rsidP="00346EAC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зависимости от уровня защиты исследовательских работ и проектов минимальное количество баллов для присуждения призовых мест может быть увеличено (или уменьшено).</w:t>
      </w:r>
    </w:p>
    <w:p w:rsidR="00346EAC" w:rsidRDefault="00346EAC" w:rsidP="00346EAC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При одинаковом количестве баллов у нескольких участников места присуждаются в зависимости от соответствия требованиям к оформлению работы, а также результатами защиты работ.</w:t>
      </w:r>
    </w:p>
    <w:p w:rsidR="00346EAC" w:rsidRPr="008B2B1A" w:rsidRDefault="00346EAC" w:rsidP="00346EAC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Результаты Конкурса фиксируются в протоколах. </w:t>
      </w:r>
      <w:bookmarkStart w:id="0" w:name="_Hlk94025526"/>
      <w:r w:rsidRPr="008B2B1A">
        <w:rPr>
          <w:sz w:val="28"/>
          <w:szCs w:val="28"/>
        </w:rPr>
        <w:t>Общий балл участнику выставляется посредством нахождения среднего арифметического числа от суммы баллов, выставленных всеми членами жюри.</w:t>
      </w:r>
    </w:p>
    <w:p w:rsidR="00346EAC" w:rsidRDefault="00346EAC" w:rsidP="00346EAC">
      <w:pPr>
        <w:ind w:firstLine="709"/>
        <w:jc w:val="both"/>
        <w:rPr>
          <w:iCs/>
          <w:sz w:val="28"/>
          <w:szCs w:val="28"/>
        </w:rPr>
      </w:pPr>
      <w:bookmarkStart w:id="1" w:name="_Hlk94025450"/>
      <w:bookmarkEnd w:id="0"/>
      <w:r>
        <w:rPr>
          <w:iCs/>
          <w:sz w:val="28"/>
          <w:szCs w:val="28"/>
        </w:rPr>
        <w:t>Победители (1-е место) и призеры (2-е и 3-е место) награждаются дипломами Департамента образования и молодежной политики Администрации города Ялта Республики Крым</w:t>
      </w:r>
      <w:bookmarkEnd w:id="1"/>
      <w:r w:rsidRPr="00C57C84">
        <w:rPr>
          <w:rFonts w:eastAsia="Calibri"/>
          <w:sz w:val="28"/>
          <w:szCs w:val="28"/>
        </w:rPr>
        <w:t xml:space="preserve"> </w:t>
      </w:r>
      <w:r w:rsidRPr="00B0761D">
        <w:rPr>
          <w:rFonts w:eastAsia="Calibri"/>
          <w:sz w:val="28"/>
          <w:szCs w:val="28"/>
          <w:lang w:val="en-US"/>
        </w:rPr>
        <w:t>I</w:t>
      </w:r>
      <w:r w:rsidRPr="00B0761D">
        <w:rPr>
          <w:rFonts w:eastAsia="Calibri"/>
          <w:sz w:val="28"/>
          <w:szCs w:val="28"/>
        </w:rPr>
        <w:t xml:space="preserve">, </w:t>
      </w:r>
      <w:r w:rsidRPr="00B0761D">
        <w:rPr>
          <w:rFonts w:eastAsia="Calibri"/>
          <w:sz w:val="28"/>
          <w:szCs w:val="28"/>
          <w:lang w:val="en-US"/>
        </w:rPr>
        <w:t>II</w:t>
      </w:r>
      <w:r w:rsidRPr="00B0761D">
        <w:rPr>
          <w:rFonts w:eastAsia="Calibri"/>
          <w:sz w:val="28"/>
          <w:szCs w:val="28"/>
        </w:rPr>
        <w:t xml:space="preserve">, </w:t>
      </w:r>
      <w:r w:rsidRPr="00B0761D">
        <w:rPr>
          <w:rFonts w:eastAsia="Calibri"/>
          <w:sz w:val="28"/>
          <w:szCs w:val="28"/>
          <w:lang w:val="en-US"/>
        </w:rPr>
        <w:t>III</w:t>
      </w:r>
      <w:r w:rsidRPr="00B0761D">
        <w:rPr>
          <w:rFonts w:eastAsia="Calibri"/>
          <w:sz w:val="28"/>
          <w:szCs w:val="28"/>
        </w:rPr>
        <w:t xml:space="preserve"> степени.</w:t>
      </w:r>
    </w:p>
    <w:p w:rsidR="00346EAC" w:rsidRDefault="00346EAC" w:rsidP="00346EAC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Остальные участники Конкурса награждаются сертификатами участника МБУДО «Детский экологический центр» муниципального образования городской округ Ялта Республики Крым.</w:t>
      </w:r>
    </w:p>
    <w:p w:rsidR="00346EAC" w:rsidRPr="00C57C84" w:rsidRDefault="00346EAC" w:rsidP="00346EAC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Победители (или призеры при отсутствии победителей в номинации) муниципального этапа Конкурса в каждой возрастной группе и номинации рекомендуются для участия в Республиканском этапе </w:t>
      </w:r>
      <w:r>
        <w:rPr>
          <w:sz w:val="28"/>
          <w:szCs w:val="28"/>
        </w:rPr>
        <w:t>Всероссийского конкурса юных аграриев имени К.А. Тимирязева.</w:t>
      </w:r>
    </w:p>
    <w:p w:rsidR="00346EAC" w:rsidRDefault="00346EAC" w:rsidP="00346EA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B0165" w:rsidRDefault="00CB0165">
      <w:bookmarkStart w:id="2" w:name="_GoBack"/>
      <w:bookmarkEnd w:id="2"/>
    </w:p>
    <w:sectPr w:rsidR="00CB0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62C8A"/>
    <w:multiLevelType w:val="hybridMultilevel"/>
    <w:tmpl w:val="D6FE73BE"/>
    <w:lvl w:ilvl="0" w:tplc="E3389D20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57D0A6C"/>
    <w:multiLevelType w:val="hybridMultilevel"/>
    <w:tmpl w:val="EA8EDD4E"/>
    <w:lvl w:ilvl="0" w:tplc="38243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34123"/>
    <w:multiLevelType w:val="hybridMultilevel"/>
    <w:tmpl w:val="3554363A"/>
    <w:lvl w:ilvl="0" w:tplc="03E274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A4"/>
    <w:rsid w:val="000674A4"/>
    <w:rsid w:val="00346EAC"/>
    <w:rsid w:val="00CB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CD797-71AB-4B81-8DBE-4E321435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46EAC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346EAC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rvps2">
    <w:name w:val="rvps2"/>
    <w:basedOn w:val="a"/>
    <w:rsid w:val="00346EA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46EAC"/>
    <w:rPr>
      <w:b/>
      <w:bCs/>
    </w:rPr>
  </w:style>
  <w:style w:type="character" w:styleId="a6">
    <w:name w:val="Hyperlink"/>
    <w:basedOn w:val="a0"/>
    <w:uiPriority w:val="99"/>
    <w:unhideWhenUsed/>
    <w:rsid w:val="00346EAC"/>
    <w:rPr>
      <w:color w:val="0563C1" w:themeColor="hyperlink"/>
      <w:u w:val="single"/>
    </w:rPr>
  </w:style>
  <w:style w:type="paragraph" w:customStyle="1" w:styleId="Pa3">
    <w:name w:val="Pa3"/>
    <w:basedOn w:val="a"/>
    <w:next w:val="a"/>
    <w:uiPriority w:val="99"/>
    <w:rsid w:val="00346EAC"/>
    <w:pPr>
      <w:autoSpaceDE w:val="0"/>
      <w:autoSpaceDN w:val="0"/>
      <w:adjustRightInd w:val="0"/>
      <w:spacing w:line="201" w:lineRule="atLeast"/>
    </w:pPr>
    <w:rPr>
      <w:rFonts w:eastAsia="Calibri"/>
      <w:lang w:eastAsia="en-US"/>
    </w:rPr>
  </w:style>
  <w:style w:type="paragraph" w:styleId="a7">
    <w:name w:val="Body Text"/>
    <w:basedOn w:val="a"/>
    <w:link w:val="a8"/>
    <w:uiPriority w:val="99"/>
    <w:rsid w:val="00346EAC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346EAC"/>
    <w:rPr>
      <w:rFonts w:ascii="Calibri" w:eastAsia="Calibri" w:hAnsi="Calibri" w:cs="Times New Roman"/>
    </w:rPr>
  </w:style>
  <w:style w:type="character" w:styleId="a9">
    <w:name w:val="Emphasis"/>
    <w:uiPriority w:val="20"/>
    <w:qFormat/>
    <w:rsid w:val="00346E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mir-yal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1487</Words>
  <Characters>8482</Characters>
  <Application>Microsoft Office Word</Application>
  <DocSecurity>0</DocSecurity>
  <Lines>70</Lines>
  <Paragraphs>19</Paragraphs>
  <ScaleCrop>false</ScaleCrop>
  <Company/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2025-09-03T12:54:00Z</dcterms:created>
  <dcterms:modified xsi:type="dcterms:W3CDTF">2025-09-03T12:54:00Z</dcterms:modified>
</cp:coreProperties>
</file>