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A217CC" w14:textId="77777777" w:rsidR="00816792" w:rsidRDefault="00816792" w:rsidP="00816792">
      <w:pPr>
        <w:spacing w:after="0"/>
        <w:ind w:left="709" w:right="256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>
        <w:rPr>
          <w:rFonts w:ascii="Times New Roman" w:hAnsi="Times New Roman"/>
          <w:b/>
          <w:i/>
          <w:color w:val="000000"/>
          <w:sz w:val="26"/>
          <w:szCs w:val="26"/>
        </w:rPr>
        <w:t>Аннотация</w:t>
      </w:r>
    </w:p>
    <w:p w14:paraId="5377C84C" w14:textId="77777777" w:rsidR="00816792" w:rsidRDefault="00816792" w:rsidP="00816792">
      <w:pPr>
        <w:spacing w:after="0" w:line="240" w:lineRule="auto"/>
        <w:ind w:right="-87"/>
        <w:jc w:val="center"/>
        <w:rPr>
          <w:rFonts w:ascii="Times New Roman" w:eastAsia="Calibri" w:hAnsi="Times New Roman"/>
          <w:b/>
          <w:i/>
          <w:sz w:val="26"/>
          <w:szCs w:val="26"/>
          <w:lang w:eastAsia="en-US"/>
        </w:rPr>
      </w:pPr>
      <w:r>
        <w:rPr>
          <w:rFonts w:ascii="Times New Roman" w:hAnsi="Times New Roman"/>
          <w:b/>
          <w:i/>
          <w:sz w:val="26"/>
          <w:szCs w:val="26"/>
        </w:rPr>
        <w:t>ОБЩЕОБРАЗОВАТЕЛЬНАЯ ОБЩЕРАЗВИВАЮЩАЯ ДОПОЛНИТЕЛЬНАЯ ПРОГРАММА «ЗАНИМАТЕЛЬНОЕ КРАЕВЕДЕНИЕ»</w:t>
      </w:r>
    </w:p>
    <w:p w14:paraId="354BE79F" w14:textId="77777777" w:rsidR="00816792" w:rsidRDefault="00816792" w:rsidP="00816792">
      <w:pPr>
        <w:spacing w:after="0" w:line="240" w:lineRule="auto"/>
        <w:ind w:right="255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Автор-составитель Карасёва Антонина Васильевна</w:t>
      </w:r>
      <w:r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14:paraId="3C019AB3" w14:textId="77777777" w:rsidR="00816792" w:rsidRDefault="00816792" w:rsidP="00816792">
      <w:pPr>
        <w:spacing w:after="0" w:line="240" w:lineRule="auto"/>
        <w:ind w:right="255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 дополнительного образования Муниципального бюджетного учреждения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дополнительного образования «Детский экологический центр» муниципального образования городской округ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Ялта Республики Крым</w:t>
      </w:r>
    </w:p>
    <w:p w14:paraId="249899FF" w14:textId="77777777" w:rsidR="00816792" w:rsidRDefault="00816792" w:rsidP="008167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Дополнительная общеобразовательная общеразвивающая программа «Занимательное краеведение» является модифицированной и предназначена для работы с детьми среднего и старшего школьного возраста. Программа имеет краеведческую направленность и объединяет модули изучения физической географии и культурно-исторического наследия региона. Содержание программы носит обучающий характер, позволяет раскрыть сущность и причины анализируемых проблем, а также способствует формированию индивидуальных способностей, интересов, социальному и профессиональному самоопределению учащихся. Цель программ формирование интереса обучающихся к географическому и историческому краеведению путем привлечения к исследовательской и проектной деятельности, углубление полученных знаний, развитие познавательной активности.</w:t>
      </w:r>
    </w:p>
    <w:p w14:paraId="0D58A4BB" w14:textId="77777777" w:rsidR="00816792" w:rsidRDefault="00816792" w:rsidP="0081679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Новизна программы</w:t>
      </w:r>
      <w:r>
        <w:rPr>
          <w:rFonts w:ascii="Times New Roman" w:hAnsi="Times New Roman"/>
          <w:bCs/>
          <w:sz w:val="26"/>
          <w:szCs w:val="26"/>
        </w:rPr>
        <w:t xml:space="preserve"> заключается в сочетании форм работы, направленных на </w:t>
      </w:r>
      <w:r>
        <w:rPr>
          <w:rFonts w:ascii="Times New Roman" w:hAnsi="Times New Roman"/>
          <w:sz w:val="26"/>
          <w:szCs w:val="26"/>
        </w:rPr>
        <w:t xml:space="preserve">формирование умений будущего исследователя и развитие его познавательных способностей, с углублённым целенаправленным изучением конкретных тем природы, истории, культуры, выбранных учащимися или предложенных педагогом. </w:t>
      </w:r>
      <w:r>
        <w:rPr>
          <w:rFonts w:ascii="Times New Roman" w:hAnsi="Times New Roman"/>
          <w:bCs/>
          <w:sz w:val="26"/>
          <w:szCs w:val="26"/>
        </w:rPr>
        <w:t xml:space="preserve">Актуальность программы заключается </w:t>
      </w:r>
      <w:r>
        <w:rPr>
          <w:rFonts w:ascii="Times New Roman" w:hAnsi="Times New Roman"/>
          <w:sz w:val="26"/>
          <w:szCs w:val="26"/>
        </w:rPr>
        <w:t>в её нацеленности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развитие личности, на приобретение учащимися навыков научного исследования, на формирование навыков самостоятельного развития творческого потенциала, самосовершенствования; умения формулировать и решать задачи, важные для будущей профессиональной деятельности. </w:t>
      </w:r>
    </w:p>
    <w:p w14:paraId="1CB44C4A" w14:textId="77777777" w:rsidR="00816792" w:rsidRDefault="00816792" w:rsidP="008167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Отличительные особенности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программы в том, что проектная или научно-исследовательская работа организовывается как в групповых, так и в индивидуальных формах. Темы работ</w:t>
      </w:r>
      <w:r>
        <w:rPr>
          <w:rFonts w:ascii="Times New Roman" w:hAnsi="Times New Roman"/>
          <w:bCs/>
          <w:sz w:val="26"/>
          <w:szCs w:val="26"/>
        </w:rPr>
        <w:t xml:space="preserve"> могут </w:t>
      </w:r>
      <w:r>
        <w:rPr>
          <w:rFonts w:ascii="Times New Roman" w:hAnsi="Times New Roman"/>
          <w:sz w:val="26"/>
          <w:szCs w:val="26"/>
        </w:rPr>
        <w:t xml:space="preserve">выбираться в соответствии с личностными предпочтениями </w:t>
      </w:r>
      <w:r>
        <w:rPr>
          <w:rFonts w:ascii="Times New Roman" w:hAnsi="Times New Roman"/>
          <w:bCs/>
          <w:sz w:val="26"/>
          <w:szCs w:val="26"/>
        </w:rPr>
        <w:t>учащихся, но</w:t>
      </w:r>
      <w:r>
        <w:rPr>
          <w:rFonts w:ascii="Times New Roman" w:hAnsi="Times New Roman"/>
          <w:sz w:val="26"/>
          <w:szCs w:val="26"/>
        </w:rPr>
        <w:t xml:space="preserve"> должны быть социально и практически значимыми. Программа ориентирована на учащихся, которые уже проявили интерес к изучению родного края, к поисковой и исследовательской деятельности, увлекаются пешими прогулками и экскурсиями по Южному берегу. Поэтому ее педагогическая целесообразность определяется следующими позициями: дополнительное образование в форме учебного объединения является классической формой развития интереса учащихся к изучению родного края; обновление образовательного процесса предусматривает освоение динамичных форм и методов, отвечающих интересам обучающихся, реализация программы дополнительного образования проводится дифференцированно в соответствии с индивидуальными интересами, склонностями, способностями учащихся, общеобразовательной подготовкой, с учетом их возрастных особенностей. За время апробации и реализации программы с 2021 года </w:t>
      </w:r>
      <w:r>
        <w:rPr>
          <w:rStyle w:val="dash00ce00e100fb00f700ed00fb00e9char"/>
          <w:rFonts w:ascii="Times New Roman" w:hAnsi="Times New Roman"/>
          <w:sz w:val="26"/>
          <w:szCs w:val="26"/>
        </w:rPr>
        <w:t>педагогом подготовлены</w:t>
      </w:r>
      <w:r>
        <w:rPr>
          <w:rStyle w:val="dash00ce00e100fb00f700ed00fb00e9char"/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Style w:val="dash00ce00e100fb00f700ed00fb00e9char"/>
          <w:rFonts w:ascii="Times New Roman" w:hAnsi="Times New Roman"/>
          <w:sz w:val="26"/>
          <w:szCs w:val="26"/>
        </w:rPr>
        <w:t xml:space="preserve">победители и призеры </w:t>
      </w:r>
      <w:r>
        <w:rPr>
          <w:rStyle w:val="dash00ce00e100fb00f700ed00fb00e9char"/>
          <w:rFonts w:ascii="Times New Roman" w:hAnsi="Times New Roman"/>
          <w:iCs/>
          <w:sz w:val="26"/>
          <w:szCs w:val="26"/>
        </w:rPr>
        <w:t xml:space="preserve">муниципального, республиканского и Всероссийского этапов конкурсных программ естественнонаучной, научно-исследовательской и туристско-краеведческой направленности. </w:t>
      </w:r>
      <w:r>
        <w:rPr>
          <w:rFonts w:ascii="Times New Roman" w:hAnsi="Times New Roman"/>
          <w:sz w:val="26"/>
          <w:szCs w:val="26"/>
        </w:rPr>
        <w:t>Программа может быть использована для работы с обучающимися образовательных организаций Республики Крым, а также отдельные разделы могут использоваться в организациях других регионов РФ.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C43A106" w14:textId="77777777" w:rsidR="00AE1247" w:rsidRDefault="00AE1247" w:rsidP="00816792">
      <w:pPr>
        <w:ind w:firstLine="567"/>
      </w:pPr>
      <w:bookmarkStart w:id="0" w:name="_GoBack"/>
      <w:bookmarkEnd w:id="0"/>
    </w:p>
    <w:sectPr w:rsidR="00AE1247" w:rsidSect="0081679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951"/>
    <w:rsid w:val="00816792"/>
    <w:rsid w:val="00840951"/>
    <w:rsid w:val="00A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09150-30BA-480E-9E2D-9E79ABF3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79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0ce00e100fb00f700ed00fb00e9char">
    <w:name w:val="dash00ce_00e1_00fb_00f7_00ed_00fb_00e9__char"/>
    <w:rsid w:val="008167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2025-09-06T14:57:00Z</dcterms:created>
  <dcterms:modified xsi:type="dcterms:W3CDTF">2025-09-06T15:02:00Z</dcterms:modified>
</cp:coreProperties>
</file>