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69" w:rsidRPr="000808E2" w:rsidRDefault="002F7169" w:rsidP="002F7169">
      <w:pPr>
        <w:ind w:left="5387"/>
      </w:pPr>
      <w:r w:rsidRPr="000808E2">
        <w:t>Приложение № 3</w:t>
      </w:r>
    </w:p>
    <w:p w:rsidR="002F7169" w:rsidRPr="000808E2" w:rsidRDefault="002F7169" w:rsidP="002F7169">
      <w:pPr>
        <w:ind w:left="5387"/>
      </w:pPr>
      <w:r w:rsidRPr="000808E2">
        <w:t>к приказу Департамента образования и молодежной политики</w:t>
      </w:r>
    </w:p>
    <w:p w:rsidR="002F7169" w:rsidRPr="000808E2" w:rsidRDefault="002F7169" w:rsidP="002F7169">
      <w:pPr>
        <w:ind w:left="5387"/>
      </w:pPr>
      <w:r w:rsidRPr="000808E2">
        <w:t>Администрации города Ялта</w:t>
      </w:r>
    </w:p>
    <w:p w:rsidR="002F7169" w:rsidRPr="000808E2" w:rsidRDefault="002F7169" w:rsidP="002F7169">
      <w:pPr>
        <w:ind w:left="5387"/>
      </w:pPr>
      <w:r w:rsidRPr="000808E2">
        <w:t xml:space="preserve"> Республики Крым</w:t>
      </w:r>
    </w:p>
    <w:p w:rsidR="002F7169" w:rsidRPr="000808E2" w:rsidRDefault="002F7169" w:rsidP="002F7169">
      <w:pPr>
        <w:ind w:left="5387"/>
      </w:pPr>
      <w:r w:rsidRPr="000808E2">
        <w:t>от ________</w:t>
      </w:r>
      <w:r>
        <w:t>02</w:t>
      </w:r>
      <w:r w:rsidRPr="000808E2">
        <w:t>.202</w:t>
      </w:r>
      <w:r>
        <w:t>6</w:t>
      </w:r>
      <w:r w:rsidRPr="000808E2">
        <w:t xml:space="preserve"> №___________</w:t>
      </w:r>
    </w:p>
    <w:p w:rsidR="002F7169" w:rsidRDefault="002F7169" w:rsidP="002F7169"/>
    <w:p w:rsidR="002F7169" w:rsidRPr="004A61AE" w:rsidRDefault="002F7169" w:rsidP="002F7169">
      <w:pPr>
        <w:pStyle w:val="Pa4"/>
        <w:spacing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2F7169" w:rsidRPr="004A61AE" w:rsidRDefault="002F7169" w:rsidP="002F7169">
      <w:pPr>
        <w:ind w:firstLine="709"/>
        <w:jc w:val="center"/>
        <w:rPr>
          <w:bCs/>
          <w:sz w:val="26"/>
          <w:szCs w:val="26"/>
        </w:rPr>
      </w:pPr>
      <w:r w:rsidRPr="004A61AE">
        <w:rPr>
          <w:bCs/>
          <w:sz w:val="26"/>
          <w:szCs w:val="26"/>
        </w:rPr>
        <w:t>ПОЛОЖЕНИЕ</w:t>
      </w:r>
    </w:p>
    <w:p w:rsidR="002F7169" w:rsidRPr="00494F4A" w:rsidRDefault="002F7169" w:rsidP="002F7169">
      <w:pPr>
        <w:jc w:val="center"/>
        <w:rPr>
          <w:sz w:val="26"/>
          <w:szCs w:val="26"/>
        </w:rPr>
      </w:pPr>
      <w:r w:rsidRPr="004A61AE">
        <w:rPr>
          <w:bCs/>
          <w:sz w:val="26"/>
          <w:szCs w:val="26"/>
        </w:rPr>
        <w:t xml:space="preserve">о проведении </w:t>
      </w:r>
      <w:r w:rsidRPr="00494F4A">
        <w:rPr>
          <w:sz w:val="26"/>
          <w:szCs w:val="26"/>
        </w:rPr>
        <w:t xml:space="preserve">муниципального этапа </w:t>
      </w:r>
      <w:r>
        <w:rPr>
          <w:sz w:val="26"/>
          <w:szCs w:val="26"/>
        </w:rPr>
        <w:t>Республиканской научно-практической конференции учащихся «Проблемы охраны окружающей среды» в 2026 году</w:t>
      </w:r>
    </w:p>
    <w:p w:rsidR="002F7169" w:rsidRPr="004A61AE" w:rsidRDefault="002F7169" w:rsidP="002F7169">
      <w:pPr>
        <w:ind w:firstLine="709"/>
        <w:jc w:val="center"/>
        <w:rPr>
          <w:b/>
          <w:bCs/>
          <w:sz w:val="26"/>
          <w:szCs w:val="26"/>
        </w:rPr>
      </w:pPr>
    </w:p>
    <w:p w:rsidR="002F7169" w:rsidRPr="004A61AE" w:rsidRDefault="002F7169" w:rsidP="002F7169">
      <w:pPr>
        <w:pStyle w:val="a3"/>
        <w:numPr>
          <w:ilvl w:val="0"/>
          <w:numId w:val="1"/>
        </w:numPr>
        <w:autoSpaceDE w:val="0"/>
        <w:autoSpaceDN w:val="0"/>
        <w:ind w:left="0" w:firstLine="709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4A61AE">
        <w:rPr>
          <w:rFonts w:ascii="Times New Roman" w:hAnsi="Times New Roman"/>
          <w:bCs/>
          <w:sz w:val="26"/>
          <w:szCs w:val="26"/>
          <w:lang w:val="ru-RU"/>
        </w:rPr>
        <w:t>Общие положения</w:t>
      </w:r>
    </w:p>
    <w:p w:rsidR="002F7169" w:rsidRPr="00521BE7" w:rsidRDefault="002F7169" w:rsidP="002F7169">
      <w:pPr>
        <w:pStyle w:val="a4"/>
        <w:ind w:firstLine="709"/>
        <w:jc w:val="both"/>
        <w:rPr>
          <w:bCs/>
          <w:sz w:val="26"/>
          <w:szCs w:val="26"/>
        </w:rPr>
      </w:pPr>
      <w:r w:rsidRPr="00521BE7">
        <w:rPr>
          <w:bCs/>
          <w:sz w:val="26"/>
          <w:szCs w:val="26"/>
        </w:rPr>
        <w:t>Муниципальный этап Республиканской научно-практической конференции учащихся «Проблемы охраны окружающей среды» в 202</w:t>
      </w:r>
      <w:r>
        <w:rPr>
          <w:bCs/>
          <w:sz w:val="26"/>
          <w:szCs w:val="26"/>
        </w:rPr>
        <w:t>6</w:t>
      </w:r>
      <w:r w:rsidRPr="00521BE7">
        <w:rPr>
          <w:bCs/>
          <w:sz w:val="26"/>
          <w:szCs w:val="26"/>
        </w:rPr>
        <w:t xml:space="preserve"> году (далее – Конференция) проводится среди обучающихся 8-11 классов образовательных организаций муниципального округ</w:t>
      </w:r>
      <w:r>
        <w:rPr>
          <w:bCs/>
          <w:sz w:val="26"/>
          <w:szCs w:val="26"/>
        </w:rPr>
        <w:t>а город-курорт</w:t>
      </w:r>
      <w:r w:rsidRPr="00521BE7">
        <w:rPr>
          <w:bCs/>
          <w:sz w:val="26"/>
          <w:szCs w:val="26"/>
        </w:rPr>
        <w:t xml:space="preserve"> Ялта Республики Крым.</w:t>
      </w:r>
    </w:p>
    <w:p w:rsidR="002F7169" w:rsidRPr="00521BE7" w:rsidRDefault="002F7169" w:rsidP="002F71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21BE7">
        <w:rPr>
          <w:rFonts w:eastAsia="Calibri"/>
          <w:sz w:val="26"/>
          <w:szCs w:val="26"/>
          <w:lang w:eastAsia="en-US"/>
        </w:rPr>
        <w:t xml:space="preserve">Общее руководство Конкурсом осуществляет оргкомитет. </w:t>
      </w:r>
    </w:p>
    <w:p w:rsidR="002F7169" w:rsidRPr="00521BE7" w:rsidRDefault="002F7169" w:rsidP="002F71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21BE7">
        <w:rPr>
          <w:rFonts w:eastAsia="Calibri"/>
          <w:sz w:val="26"/>
          <w:szCs w:val="26"/>
          <w:lang w:eastAsia="en-US"/>
        </w:rPr>
        <w:t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округ</w:t>
      </w:r>
      <w:r>
        <w:rPr>
          <w:rFonts w:eastAsia="Calibri"/>
          <w:sz w:val="26"/>
          <w:szCs w:val="26"/>
          <w:lang w:eastAsia="en-US"/>
        </w:rPr>
        <w:t>а город-курорт</w:t>
      </w:r>
      <w:r w:rsidRPr="00521BE7">
        <w:rPr>
          <w:rFonts w:eastAsia="Calibri"/>
          <w:sz w:val="26"/>
          <w:szCs w:val="26"/>
          <w:lang w:eastAsia="en-US"/>
        </w:rPr>
        <w:t xml:space="preserve"> Ялта Республики Крым. </w:t>
      </w:r>
    </w:p>
    <w:p w:rsidR="002F7169" w:rsidRPr="00521BE7" w:rsidRDefault="002F7169" w:rsidP="002F7169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1BE7">
        <w:rPr>
          <w:rFonts w:ascii="Times New Roman" w:hAnsi="Times New Roman"/>
          <w:sz w:val="26"/>
          <w:szCs w:val="26"/>
          <w:lang w:val="ru-RU"/>
        </w:rPr>
        <w:t>Цели и задачи Конференции: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стимулирование творческого роста учащихся в области экологии, охраны окружающей среды и природопользования;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- выявление и развитие одаренных учащихся, помощь в выборе профессии; 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привлечение их к обучению в учреждениях высшего образования;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привлечение учащихся к оздоровлению окружающей среды, сохранению существующих зеленых насаждений, привлечение к научно-исследовательской и практической работе в области биологии, экологии, традиций природопользования;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подведение итогов работы факультативов, кружков, секций, научных обществ учащихся, активизация всех форм воспитательной работы с учащимися в области экологии, охраны окружающей среды;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sz w:val="26"/>
          <w:szCs w:val="26"/>
          <w:lang w:val="ru-RU" w:eastAsia="ru-RU"/>
        </w:rPr>
        <w:t>- привлечение учителей биологии, химии и географии к руководству научно-исследовательскими работами учащихся и студентов с целью активизации работы по выявлению и поддержке одаренных детей;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sz w:val="26"/>
          <w:szCs w:val="26"/>
          <w:lang w:val="ru-RU" w:eastAsia="ru-RU"/>
        </w:rPr>
        <w:t>- формирование у учащихся современных научных взглядов.</w:t>
      </w:r>
    </w:p>
    <w:p w:rsidR="002F7169" w:rsidRPr="00521BE7" w:rsidRDefault="002F7169" w:rsidP="002F7169">
      <w:pPr>
        <w:ind w:firstLine="709"/>
        <w:jc w:val="center"/>
        <w:rPr>
          <w:sz w:val="26"/>
          <w:szCs w:val="26"/>
        </w:rPr>
      </w:pPr>
      <w:r w:rsidRPr="00521BE7">
        <w:rPr>
          <w:sz w:val="26"/>
          <w:szCs w:val="26"/>
        </w:rPr>
        <w:t>2. Участники Конференции</w:t>
      </w:r>
    </w:p>
    <w:p w:rsidR="002F7169" w:rsidRPr="00521BE7" w:rsidRDefault="002F7169" w:rsidP="002F716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21BE7">
        <w:rPr>
          <w:color w:val="000000"/>
          <w:sz w:val="26"/>
          <w:szCs w:val="26"/>
        </w:rPr>
        <w:t>В Конференции принимают участие обучающиеся 8 – 11 классов образовательных организаций муниципального округ</w:t>
      </w:r>
      <w:r>
        <w:rPr>
          <w:color w:val="000000"/>
          <w:sz w:val="26"/>
          <w:szCs w:val="26"/>
        </w:rPr>
        <w:t>а город-курорт</w:t>
      </w:r>
      <w:r w:rsidRPr="00521BE7">
        <w:rPr>
          <w:color w:val="000000"/>
          <w:sz w:val="26"/>
          <w:szCs w:val="26"/>
        </w:rPr>
        <w:t xml:space="preserve"> Ялта Республики Крым.</w:t>
      </w:r>
    </w:p>
    <w:p w:rsidR="002F7169" w:rsidRPr="00521BE7" w:rsidRDefault="002F7169" w:rsidP="002F7169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21BE7">
        <w:rPr>
          <w:sz w:val="26"/>
          <w:szCs w:val="26"/>
        </w:rPr>
        <w:t>Участие в Конференции может быть только индивидуальным.</w:t>
      </w:r>
    </w:p>
    <w:p w:rsidR="002F7169" w:rsidRPr="00521BE7" w:rsidRDefault="002F7169" w:rsidP="002F7169">
      <w:pPr>
        <w:ind w:firstLine="709"/>
        <w:jc w:val="center"/>
        <w:outlineLvl w:val="0"/>
        <w:rPr>
          <w:bCs/>
          <w:sz w:val="26"/>
          <w:szCs w:val="26"/>
        </w:rPr>
      </w:pPr>
      <w:r w:rsidRPr="00521BE7">
        <w:rPr>
          <w:bCs/>
          <w:sz w:val="26"/>
          <w:szCs w:val="26"/>
        </w:rPr>
        <w:t xml:space="preserve">3. Условия проведения Конференции </w:t>
      </w:r>
    </w:p>
    <w:p w:rsidR="002F7169" w:rsidRPr="00521BE7" w:rsidRDefault="002F7169" w:rsidP="002F7169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В 202</w:t>
      </w:r>
      <w:r>
        <w:rPr>
          <w:sz w:val="26"/>
          <w:szCs w:val="26"/>
        </w:rPr>
        <w:t>6</w:t>
      </w:r>
      <w:r w:rsidRPr="00521BE7">
        <w:rPr>
          <w:sz w:val="26"/>
          <w:szCs w:val="26"/>
        </w:rPr>
        <w:t xml:space="preserve"> году Конференция проводится в два этапа:</w:t>
      </w:r>
    </w:p>
    <w:p w:rsidR="002F7169" w:rsidRPr="00521BE7" w:rsidRDefault="002F7169" w:rsidP="002F7169">
      <w:pPr>
        <w:ind w:firstLine="709"/>
        <w:jc w:val="both"/>
        <w:rPr>
          <w:b/>
          <w:bCs/>
          <w:sz w:val="26"/>
          <w:szCs w:val="26"/>
        </w:rPr>
      </w:pPr>
      <w:r w:rsidRPr="00521BE7">
        <w:rPr>
          <w:sz w:val="26"/>
          <w:szCs w:val="26"/>
        </w:rPr>
        <w:t xml:space="preserve">– муниципальный – </w:t>
      </w:r>
      <w:r w:rsidRPr="00521BE7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1</w:t>
      </w:r>
      <w:r w:rsidRPr="00521BE7">
        <w:rPr>
          <w:bCs/>
          <w:sz w:val="26"/>
          <w:szCs w:val="26"/>
        </w:rPr>
        <w:t xml:space="preserve"> марта 202</w:t>
      </w:r>
      <w:r>
        <w:rPr>
          <w:bCs/>
          <w:sz w:val="26"/>
          <w:szCs w:val="26"/>
        </w:rPr>
        <w:t>6</w:t>
      </w:r>
      <w:r w:rsidRPr="00521BE7">
        <w:rPr>
          <w:bCs/>
          <w:sz w:val="26"/>
          <w:szCs w:val="26"/>
        </w:rPr>
        <w:t xml:space="preserve"> года;</w:t>
      </w:r>
    </w:p>
    <w:p w:rsidR="002F7169" w:rsidRPr="00521BE7" w:rsidRDefault="002F7169" w:rsidP="002F7169">
      <w:pPr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– республиканский (финальный) – с 1</w:t>
      </w:r>
      <w:r>
        <w:rPr>
          <w:sz w:val="26"/>
          <w:szCs w:val="26"/>
        </w:rPr>
        <w:t>0</w:t>
      </w:r>
      <w:r w:rsidRPr="00521BE7">
        <w:rPr>
          <w:sz w:val="26"/>
          <w:szCs w:val="26"/>
        </w:rPr>
        <w:t xml:space="preserve"> апреля 202</w:t>
      </w:r>
      <w:r>
        <w:rPr>
          <w:sz w:val="26"/>
          <w:szCs w:val="26"/>
        </w:rPr>
        <w:t>6</w:t>
      </w:r>
      <w:r w:rsidRPr="00521BE7">
        <w:rPr>
          <w:sz w:val="26"/>
          <w:szCs w:val="26"/>
        </w:rPr>
        <w:t xml:space="preserve"> года. </w:t>
      </w:r>
    </w:p>
    <w:p w:rsidR="002F7169" w:rsidRPr="00521BE7" w:rsidRDefault="002F7169" w:rsidP="002F7169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 w:rsidRPr="00521BE7">
        <w:rPr>
          <w:bCs/>
          <w:sz w:val="26"/>
          <w:szCs w:val="26"/>
          <w:lang w:eastAsia="ar-SA"/>
        </w:rPr>
        <w:t xml:space="preserve">Для участия в муниципальном этапе Конференции образовательными организациями до </w:t>
      </w:r>
      <w:r>
        <w:rPr>
          <w:bCs/>
          <w:sz w:val="26"/>
          <w:szCs w:val="26"/>
          <w:lang w:eastAsia="ar-SA"/>
        </w:rPr>
        <w:t>07</w:t>
      </w:r>
      <w:r w:rsidRPr="00521BE7">
        <w:rPr>
          <w:bCs/>
          <w:sz w:val="26"/>
          <w:szCs w:val="26"/>
          <w:lang w:eastAsia="ar-SA"/>
        </w:rPr>
        <w:t xml:space="preserve"> марта 202</w:t>
      </w:r>
      <w:r>
        <w:rPr>
          <w:bCs/>
          <w:sz w:val="26"/>
          <w:szCs w:val="26"/>
          <w:lang w:eastAsia="ar-SA"/>
        </w:rPr>
        <w:t>6</w:t>
      </w:r>
      <w:r w:rsidRPr="00521BE7">
        <w:rPr>
          <w:bCs/>
          <w:sz w:val="26"/>
          <w:szCs w:val="26"/>
          <w:lang w:eastAsia="ar-SA"/>
        </w:rPr>
        <w:t xml:space="preserve"> года по адресу: г. Ялта, ул. Чехова, дом 11, </w:t>
      </w:r>
      <w:r w:rsidRPr="00521BE7">
        <w:rPr>
          <w:sz w:val="26"/>
          <w:szCs w:val="26"/>
          <w:lang w:eastAsia="ar-SA"/>
        </w:rPr>
        <w:t xml:space="preserve">корпус Б, электронная почта для конкурсных работ </w:t>
      </w:r>
      <w:hyperlink r:id="rId5" w:history="1"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ecomir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-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yalta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@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mail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.</w:t>
        </w:r>
        <w:proofErr w:type="spellStart"/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521BE7">
        <w:rPr>
          <w:rFonts w:eastAsia="Calibri"/>
          <w:iCs/>
          <w:sz w:val="26"/>
          <w:szCs w:val="26"/>
          <w:lang w:eastAsia="en-US"/>
        </w:rPr>
        <w:t xml:space="preserve"> (в теме письма </w:t>
      </w:r>
      <w:r w:rsidRPr="00521BE7">
        <w:rPr>
          <w:rFonts w:eastAsia="Calibri"/>
          <w:iCs/>
          <w:sz w:val="26"/>
          <w:szCs w:val="26"/>
          <w:lang w:eastAsia="en-US"/>
        </w:rPr>
        <w:lastRenderedPageBreak/>
        <w:t xml:space="preserve">указать: «Проблемы охраны окружающей среды») </w:t>
      </w:r>
      <w:r w:rsidRPr="00521BE7">
        <w:rPr>
          <w:bCs/>
          <w:sz w:val="26"/>
          <w:szCs w:val="26"/>
          <w:lang w:eastAsia="ar-SA"/>
        </w:rPr>
        <w:t>направляются следующие материалы:</w:t>
      </w:r>
    </w:p>
    <w:p w:rsidR="002F7169" w:rsidRPr="00521BE7" w:rsidRDefault="002F7169" w:rsidP="002F7169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</w:t>
      </w:r>
      <w:r w:rsidRPr="00521BE7">
        <w:rPr>
          <w:bCs/>
          <w:sz w:val="26"/>
          <w:szCs w:val="26"/>
          <w:lang w:eastAsia="ar-SA"/>
        </w:rPr>
        <w:t>электронные заявки участников на каждого индивидуально от образовательной организации в формате (</w:t>
      </w:r>
      <w:proofErr w:type="spellStart"/>
      <w:r w:rsidRPr="00521BE7">
        <w:rPr>
          <w:bCs/>
          <w:sz w:val="26"/>
          <w:szCs w:val="26"/>
          <w:lang w:eastAsia="ar-SA"/>
        </w:rPr>
        <w:t>word</w:t>
      </w:r>
      <w:proofErr w:type="spellEnd"/>
      <w:r w:rsidRPr="00521BE7">
        <w:rPr>
          <w:bCs/>
          <w:sz w:val="26"/>
          <w:szCs w:val="26"/>
          <w:lang w:eastAsia="ar-SA"/>
        </w:rPr>
        <w:t xml:space="preserve"> и </w:t>
      </w:r>
      <w:proofErr w:type="spellStart"/>
      <w:r w:rsidRPr="00521BE7">
        <w:rPr>
          <w:bCs/>
          <w:sz w:val="26"/>
          <w:szCs w:val="26"/>
          <w:lang w:eastAsia="ar-SA"/>
        </w:rPr>
        <w:t>pdf</w:t>
      </w:r>
      <w:proofErr w:type="spellEnd"/>
      <w:r w:rsidRPr="00521BE7">
        <w:rPr>
          <w:bCs/>
          <w:sz w:val="26"/>
          <w:szCs w:val="26"/>
          <w:lang w:eastAsia="ar-SA"/>
        </w:rPr>
        <w:t xml:space="preserve">) (приложение 1); </w:t>
      </w:r>
    </w:p>
    <w:p w:rsidR="002F7169" w:rsidRPr="00521BE7" w:rsidRDefault="002F7169" w:rsidP="002F7169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</w:t>
      </w:r>
      <w:r w:rsidRPr="00521BE7">
        <w:rPr>
          <w:bCs/>
          <w:sz w:val="26"/>
          <w:szCs w:val="26"/>
          <w:lang w:eastAsia="ar-SA"/>
        </w:rPr>
        <w:t>согласие на обработку персональных данных на каждого участника (приложение 2);</w:t>
      </w:r>
    </w:p>
    <w:p w:rsidR="002F7169" w:rsidRPr="00521BE7" w:rsidRDefault="002F7169" w:rsidP="002F7169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</w:t>
      </w:r>
      <w:r w:rsidRPr="00521BE7">
        <w:rPr>
          <w:bCs/>
          <w:sz w:val="26"/>
          <w:szCs w:val="26"/>
          <w:lang w:eastAsia="ar-SA"/>
        </w:rPr>
        <w:t xml:space="preserve">работы участников, оформленные в соответствии с требованиями </w:t>
      </w:r>
      <w:r w:rsidRPr="00521BE7">
        <w:rPr>
          <w:rFonts w:eastAsia="Calibri"/>
          <w:sz w:val="26"/>
          <w:szCs w:val="26"/>
          <w:lang w:eastAsia="en-US"/>
        </w:rPr>
        <w:t xml:space="preserve">(приложение </w:t>
      </w:r>
      <w:r>
        <w:rPr>
          <w:rFonts w:eastAsia="Calibri"/>
          <w:sz w:val="26"/>
          <w:szCs w:val="26"/>
          <w:lang w:eastAsia="en-US"/>
        </w:rPr>
        <w:t>3,4</w:t>
      </w:r>
      <w:r w:rsidRPr="00521BE7">
        <w:rPr>
          <w:rFonts w:eastAsia="Calibri"/>
          <w:sz w:val="26"/>
          <w:szCs w:val="26"/>
          <w:lang w:eastAsia="en-US"/>
        </w:rPr>
        <w:t xml:space="preserve">) в электронном виде; </w:t>
      </w:r>
    </w:p>
    <w:p w:rsidR="002F7169" w:rsidRPr="00521BE7" w:rsidRDefault="002F7169" w:rsidP="002F7169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21BE7">
        <w:rPr>
          <w:rFonts w:eastAsia="Calibri"/>
          <w:sz w:val="26"/>
          <w:szCs w:val="26"/>
          <w:lang w:eastAsia="en-US"/>
        </w:rPr>
        <w:t xml:space="preserve">аннотации к исследовательским работам и проектам (приложение </w:t>
      </w:r>
      <w:r>
        <w:rPr>
          <w:rFonts w:eastAsia="Calibri"/>
          <w:sz w:val="26"/>
          <w:szCs w:val="26"/>
          <w:lang w:eastAsia="en-US"/>
        </w:rPr>
        <w:t>5</w:t>
      </w:r>
      <w:r w:rsidRPr="00521BE7">
        <w:rPr>
          <w:rFonts w:eastAsia="Calibri"/>
          <w:sz w:val="26"/>
          <w:szCs w:val="26"/>
          <w:lang w:eastAsia="en-US"/>
        </w:rPr>
        <w:t xml:space="preserve">). </w:t>
      </w:r>
    </w:p>
    <w:p w:rsidR="002F7169" w:rsidRPr="00521BE7" w:rsidRDefault="002F7169" w:rsidP="002F7169">
      <w:pPr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Муниципальный этап Конференции проводится по следующим номинациям:</w:t>
      </w:r>
    </w:p>
    <w:p w:rsidR="002F7169" w:rsidRPr="00521BE7" w:rsidRDefault="002F7169" w:rsidP="002F7169">
      <w:pPr>
        <w:tabs>
          <w:tab w:val="left" w:pos="0"/>
          <w:tab w:val="left" w:pos="426"/>
        </w:tabs>
        <w:ind w:firstLine="709"/>
        <w:jc w:val="both"/>
        <w:rPr>
          <w:b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521BE7">
        <w:rPr>
          <w:iCs/>
          <w:sz w:val="26"/>
          <w:szCs w:val="26"/>
        </w:rPr>
        <w:t>«Экология растений и ландшафтная архитектура</w:t>
      </w:r>
      <w:r w:rsidRPr="00521BE7">
        <w:rPr>
          <w:sz w:val="26"/>
          <w:szCs w:val="26"/>
        </w:rPr>
        <w:t xml:space="preserve">» (работы по изучению экологического состояния и охране природных растений и растительных сообществ, озеленению придомовых и общественных территорий, организации работы детских (школьных) ботанических садов, охране </w:t>
      </w:r>
      <w:proofErr w:type="spellStart"/>
      <w:r w:rsidRPr="00521BE7">
        <w:rPr>
          <w:sz w:val="26"/>
          <w:szCs w:val="26"/>
        </w:rPr>
        <w:t>краснокнижных</w:t>
      </w:r>
      <w:proofErr w:type="spellEnd"/>
      <w:r w:rsidRPr="00521BE7">
        <w:rPr>
          <w:sz w:val="26"/>
          <w:szCs w:val="26"/>
        </w:rPr>
        <w:t xml:space="preserve"> растений и т.п.);</w:t>
      </w:r>
    </w:p>
    <w:p w:rsidR="002F7169" w:rsidRPr="00521BE7" w:rsidRDefault="002F7169" w:rsidP="002F7169">
      <w:pPr>
        <w:tabs>
          <w:tab w:val="left" w:pos="0"/>
          <w:tab w:val="left" w:pos="426"/>
        </w:tabs>
        <w:ind w:firstLine="709"/>
        <w:jc w:val="both"/>
        <w:rPr>
          <w:b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521BE7">
        <w:rPr>
          <w:iCs/>
          <w:sz w:val="26"/>
          <w:szCs w:val="26"/>
        </w:rPr>
        <w:t>«Экология животных Крыма»</w:t>
      </w:r>
      <w:r w:rsidRPr="00521BE7">
        <w:rPr>
          <w:sz w:val="26"/>
          <w:szCs w:val="26"/>
        </w:rPr>
        <w:t xml:space="preserve"> </w:t>
      </w:r>
      <w:r w:rsidRPr="00521BE7">
        <w:rPr>
          <w:bCs/>
          <w:sz w:val="26"/>
          <w:szCs w:val="26"/>
        </w:rPr>
        <w:t>(</w:t>
      </w:r>
      <w:r w:rsidRPr="00521BE7">
        <w:rPr>
          <w:sz w:val="26"/>
          <w:szCs w:val="26"/>
        </w:rPr>
        <w:t xml:space="preserve">работы по изучению экологического состояния мест обитания и охране животных, охране </w:t>
      </w:r>
      <w:proofErr w:type="spellStart"/>
      <w:r w:rsidRPr="00521BE7">
        <w:rPr>
          <w:sz w:val="26"/>
          <w:szCs w:val="26"/>
        </w:rPr>
        <w:t>краснокнижных</w:t>
      </w:r>
      <w:proofErr w:type="spellEnd"/>
      <w:r w:rsidRPr="00521BE7">
        <w:rPr>
          <w:sz w:val="26"/>
          <w:szCs w:val="26"/>
        </w:rPr>
        <w:t xml:space="preserve"> животных и т.п.);</w:t>
      </w:r>
    </w:p>
    <w:p w:rsidR="002F7169" w:rsidRPr="00521BE7" w:rsidRDefault="002F7169" w:rsidP="002F7169">
      <w:pPr>
        <w:tabs>
          <w:tab w:val="left" w:pos="0"/>
          <w:tab w:val="left" w:pos="426"/>
        </w:tabs>
        <w:ind w:firstLine="709"/>
        <w:jc w:val="both"/>
        <w:rPr>
          <w:b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521BE7">
        <w:rPr>
          <w:bCs/>
          <w:iCs/>
          <w:sz w:val="26"/>
          <w:szCs w:val="26"/>
        </w:rPr>
        <w:t>«Проблемы социальной экологии и экологии человека»</w:t>
      </w:r>
      <w:r w:rsidRPr="00521BE7">
        <w:rPr>
          <w:b/>
          <w:bCs/>
          <w:i/>
          <w:iCs/>
          <w:sz w:val="26"/>
          <w:szCs w:val="26"/>
        </w:rPr>
        <w:t xml:space="preserve"> </w:t>
      </w:r>
      <w:r w:rsidRPr="00521BE7">
        <w:rPr>
          <w:sz w:val="26"/>
          <w:szCs w:val="26"/>
        </w:rPr>
        <w:t xml:space="preserve">(работы по изучению экологии человека – негативные факторы, влияющие на здоровье человека и решения по устранению негативных факторов, пропаганда </w:t>
      </w:r>
      <w:proofErr w:type="spellStart"/>
      <w:r w:rsidRPr="00521BE7">
        <w:rPr>
          <w:sz w:val="26"/>
          <w:szCs w:val="26"/>
        </w:rPr>
        <w:t>здоровьесберегающих</w:t>
      </w:r>
      <w:proofErr w:type="spellEnd"/>
      <w:r w:rsidRPr="00521BE7">
        <w:rPr>
          <w:sz w:val="26"/>
          <w:szCs w:val="26"/>
        </w:rPr>
        <w:t xml:space="preserve"> технологий и т.п.);</w:t>
      </w:r>
    </w:p>
    <w:p w:rsidR="002F7169" w:rsidRPr="00521BE7" w:rsidRDefault="002F7169" w:rsidP="002F7169">
      <w:pPr>
        <w:tabs>
          <w:tab w:val="left" w:pos="0"/>
          <w:tab w:val="left" w:pos="426"/>
        </w:tabs>
        <w:ind w:firstLine="709"/>
        <w:jc w:val="both"/>
        <w:rPr>
          <w:b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521BE7">
        <w:rPr>
          <w:bCs/>
          <w:iCs/>
          <w:sz w:val="26"/>
          <w:szCs w:val="26"/>
        </w:rPr>
        <w:t>«Экологические проблемы регионов Крыма»</w:t>
      </w:r>
      <w:r w:rsidRPr="00521BE7">
        <w:rPr>
          <w:b/>
          <w:bCs/>
          <w:i/>
          <w:iCs/>
          <w:sz w:val="26"/>
          <w:szCs w:val="26"/>
        </w:rPr>
        <w:t xml:space="preserve"> </w:t>
      </w:r>
      <w:r w:rsidRPr="00521BE7">
        <w:rPr>
          <w:sz w:val="26"/>
          <w:szCs w:val="26"/>
        </w:rPr>
        <w:t>(работы по изучению экологических проблем региона – загрязнение сред обитания, изучение вопросов экологического туризма, влияние транспорта на окружающую среду, экологические проблемы малых городов и сёл и т.п.);</w:t>
      </w:r>
    </w:p>
    <w:p w:rsidR="002F7169" w:rsidRPr="00521BE7" w:rsidRDefault="002F7169" w:rsidP="002F7169">
      <w:pPr>
        <w:tabs>
          <w:tab w:val="left" w:pos="0"/>
          <w:tab w:val="left" w:pos="426"/>
        </w:tabs>
        <w:ind w:firstLine="709"/>
        <w:jc w:val="both"/>
        <w:rPr>
          <w:b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521BE7">
        <w:rPr>
          <w:bCs/>
          <w:iCs/>
          <w:sz w:val="26"/>
          <w:szCs w:val="26"/>
        </w:rPr>
        <w:t>«Экологические проблемы водных источников Крыма»</w:t>
      </w:r>
      <w:r w:rsidRPr="00521BE7">
        <w:rPr>
          <w:b/>
          <w:bCs/>
          <w:i/>
          <w:iCs/>
          <w:sz w:val="26"/>
          <w:szCs w:val="26"/>
        </w:rPr>
        <w:t xml:space="preserve"> </w:t>
      </w:r>
      <w:r w:rsidRPr="00521BE7">
        <w:rPr>
          <w:sz w:val="26"/>
          <w:szCs w:val="26"/>
        </w:rPr>
        <w:t>(работы по изучению экологического состояния отдельных рек, озёр, водоёмов (сбор информации), разработка и внедрение планов их оздоровления, объектов природно-заповедного фонда для сохранности биоразнообразия возле истоков, на участках, важных для гидрологического и гидробиологического режимов, в дельтах рек, озёр, водоёмов, изучение морских побережий и т.п.);</w:t>
      </w:r>
    </w:p>
    <w:p w:rsidR="002F7169" w:rsidRPr="00521BE7" w:rsidRDefault="002F7169" w:rsidP="002F7169">
      <w:pPr>
        <w:tabs>
          <w:tab w:val="left" w:pos="0"/>
          <w:tab w:val="left" w:pos="426"/>
        </w:tabs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521BE7">
        <w:rPr>
          <w:bCs/>
          <w:iCs/>
          <w:sz w:val="26"/>
          <w:szCs w:val="26"/>
        </w:rPr>
        <w:t>«Агроэкология и экологическая химия»</w:t>
      </w:r>
      <w:r w:rsidRPr="00521BE7">
        <w:rPr>
          <w:b/>
          <w:bCs/>
          <w:i/>
          <w:iCs/>
          <w:sz w:val="26"/>
          <w:szCs w:val="26"/>
        </w:rPr>
        <w:t xml:space="preserve"> </w:t>
      </w:r>
      <w:r w:rsidRPr="00521BE7">
        <w:rPr>
          <w:sz w:val="26"/>
          <w:szCs w:val="26"/>
        </w:rPr>
        <w:t>(работы по изучению экологическое состояние почв и культурных растительных сообществ, влияние удобрений при выращивании сельскохозяйственной продукции и т.п.).</w:t>
      </w:r>
    </w:p>
    <w:p w:rsidR="002F7169" w:rsidRPr="00521BE7" w:rsidRDefault="002F7169" w:rsidP="002F716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  <w:lang w:val="ru-RU"/>
        </w:rPr>
      </w:pPr>
      <w:r w:rsidRPr="00521BE7">
        <w:rPr>
          <w:rFonts w:ascii="Times New Roman" w:hAnsi="Times New Roman"/>
          <w:sz w:val="26"/>
          <w:szCs w:val="26"/>
          <w:lang w:val="ru-RU"/>
        </w:rPr>
        <w:t>Критерии оценивания конкурсных работ</w:t>
      </w:r>
    </w:p>
    <w:p w:rsidR="002F7169" w:rsidRPr="00521BE7" w:rsidRDefault="002F7169" w:rsidP="002F7169">
      <w:pPr>
        <w:tabs>
          <w:tab w:val="left" w:pos="284"/>
          <w:tab w:val="left" w:pos="851"/>
          <w:tab w:val="left" w:pos="1418"/>
        </w:tabs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Оценка конкурсных работ производится по соответствующим критериям. Каждый критерий оценивается по пятибалльной системе только в</w:t>
      </w:r>
      <w:r>
        <w:rPr>
          <w:sz w:val="26"/>
          <w:szCs w:val="26"/>
        </w:rPr>
        <w:t xml:space="preserve"> </w:t>
      </w:r>
      <w:r w:rsidRPr="00521BE7">
        <w:rPr>
          <w:sz w:val="26"/>
          <w:szCs w:val="26"/>
        </w:rPr>
        <w:t>целых единицах (без единичных показателей):</w:t>
      </w:r>
    </w:p>
    <w:p w:rsidR="002F7169" w:rsidRPr="00521BE7" w:rsidRDefault="002F7169" w:rsidP="002F7169">
      <w:pPr>
        <w:tabs>
          <w:tab w:val="left" w:pos="284"/>
          <w:tab w:val="left" w:pos="851"/>
        </w:tabs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5 баллов – полное соответствие требованиям;</w:t>
      </w:r>
    </w:p>
    <w:p w:rsidR="002F7169" w:rsidRPr="00521BE7" w:rsidRDefault="002F7169" w:rsidP="002F7169">
      <w:pPr>
        <w:tabs>
          <w:tab w:val="left" w:pos="284"/>
          <w:tab w:val="left" w:pos="851"/>
        </w:tabs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4-3 балла – соответствие достаточное;</w:t>
      </w:r>
    </w:p>
    <w:p w:rsidR="002F7169" w:rsidRPr="00521BE7" w:rsidRDefault="002F7169" w:rsidP="002F7169">
      <w:pPr>
        <w:tabs>
          <w:tab w:val="left" w:pos="284"/>
          <w:tab w:val="left" w:pos="851"/>
        </w:tabs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2-1 балл – соответствие недостаточное;</w:t>
      </w:r>
    </w:p>
    <w:p w:rsidR="002F7169" w:rsidRPr="00521BE7" w:rsidRDefault="002F7169" w:rsidP="002F7169">
      <w:pPr>
        <w:tabs>
          <w:tab w:val="left" w:pos="284"/>
          <w:tab w:val="left" w:pos="851"/>
        </w:tabs>
        <w:ind w:firstLine="709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0 баллов – несоответствие требованиям либо отсутствие компонента.</w:t>
      </w:r>
    </w:p>
    <w:p w:rsidR="002F7169" w:rsidRPr="00521BE7" w:rsidRDefault="002F7169" w:rsidP="002F7169">
      <w:pPr>
        <w:tabs>
          <w:tab w:val="left" w:pos="0"/>
          <w:tab w:val="left" w:pos="284"/>
          <w:tab w:val="left" w:pos="851"/>
        </w:tabs>
        <w:ind w:firstLine="709"/>
        <w:jc w:val="both"/>
        <w:rPr>
          <w:rFonts w:eastAsia="Lucida Sans Unicode"/>
          <w:kern w:val="2"/>
          <w:sz w:val="26"/>
          <w:szCs w:val="26"/>
        </w:rPr>
      </w:pPr>
      <w:r w:rsidRPr="00521BE7">
        <w:rPr>
          <w:rFonts w:eastAsia="Lucida Sans Unicode"/>
          <w:kern w:val="2"/>
          <w:sz w:val="26"/>
          <w:szCs w:val="26"/>
        </w:rPr>
        <w:t>Работы номинаций оцениваются коллегиально членами жюри по следующим критериям: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7586"/>
        <w:gridCol w:w="1925"/>
      </w:tblGrid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№</w:t>
            </w: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Критерий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Максимальный балл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pStyle w:val="a3"/>
              <w:tabs>
                <w:tab w:val="left" w:pos="55"/>
                <w:tab w:val="left" w:pos="851"/>
              </w:tabs>
              <w:ind w:left="0" w:firstLine="5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BE7">
              <w:rPr>
                <w:rFonts w:ascii="Times New Roman" w:hAnsi="Times New Roman"/>
                <w:sz w:val="26"/>
                <w:szCs w:val="26"/>
                <w:lang w:val="ru-RU"/>
              </w:rPr>
              <w:t>Корректность определения основных методологических понятий исследования (объект, предмет, цели, задачи, гипотеза)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55"/>
                <w:tab w:val="left" w:pos="851"/>
                <w:tab w:val="left" w:pos="1080"/>
              </w:tabs>
              <w:ind w:firstLine="55"/>
              <w:jc w:val="both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  <w:shd w:val="clear" w:color="auto" w:fill="FFFFFF"/>
              </w:rPr>
              <w:t>Качество и достаточность теоретического анализа по теме с учётом современных научных данных, его связь с практическим исследованием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pStyle w:val="a3"/>
              <w:tabs>
                <w:tab w:val="left" w:pos="55"/>
                <w:tab w:val="left" w:pos="851"/>
              </w:tabs>
              <w:ind w:left="0" w:firstLine="5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BE7">
              <w:rPr>
                <w:rFonts w:ascii="Times New Roman" w:hAnsi="Times New Roman"/>
                <w:sz w:val="26"/>
                <w:szCs w:val="26"/>
                <w:lang w:val="ru-RU"/>
              </w:rPr>
              <w:t>Систематизация информационного материала (наличие таблиц, графиков, схем, рисунков)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pStyle w:val="a3"/>
              <w:tabs>
                <w:tab w:val="left" w:pos="55"/>
                <w:tab w:val="left" w:pos="851"/>
              </w:tabs>
              <w:ind w:left="0" w:firstLine="5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BE7">
              <w:rPr>
                <w:rFonts w:ascii="Times New Roman" w:hAnsi="Times New Roman"/>
                <w:sz w:val="26"/>
                <w:szCs w:val="26"/>
                <w:lang w:val="ru-RU"/>
              </w:rPr>
              <w:t>Целесообразность выбранных методов исследования, приёмов и решения поставленных задач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55"/>
                <w:tab w:val="left" w:pos="851"/>
                <w:tab w:val="left" w:pos="1080"/>
              </w:tabs>
              <w:ind w:firstLine="55"/>
              <w:jc w:val="both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Корректность проведения практического исследования, соблюдение правил техники безопасности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55"/>
                <w:tab w:val="left" w:pos="851"/>
                <w:tab w:val="left" w:pos="1080"/>
              </w:tabs>
              <w:ind w:firstLine="55"/>
              <w:jc w:val="both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Грамотная интерпретация полученных результатов, точные и корректные выводы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55"/>
                <w:tab w:val="left" w:pos="851"/>
                <w:tab w:val="left" w:pos="1080"/>
              </w:tabs>
              <w:ind w:firstLine="55"/>
              <w:jc w:val="both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Качество доклада (четкость его построения, соблюдение регламента, доступность и логичность изложения материала)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  <w:tr w:rsidR="002F7169" w:rsidRPr="00B64E4E" w:rsidTr="000375A3">
        <w:tc>
          <w:tcPr>
            <w:tcW w:w="662" w:type="dxa"/>
            <w:shd w:val="clear" w:color="auto" w:fill="auto"/>
          </w:tcPr>
          <w:p w:rsidR="002F7169" w:rsidRPr="00521BE7" w:rsidRDefault="002F7169" w:rsidP="002F7169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08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6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55"/>
                <w:tab w:val="left" w:pos="851"/>
                <w:tab w:val="left" w:pos="1080"/>
              </w:tabs>
              <w:ind w:firstLine="55"/>
              <w:jc w:val="both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Владение терминологией</w:t>
            </w:r>
          </w:p>
        </w:tc>
        <w:tc>
          <w:tcPr>
            <w:tcW w:w="1925" w:type="dxa"/>
            <w:shd w:val="clear" w:color="auto" w:fill="auto"/>
          </w:tcPr>
          <w:p w:rsidR="002F7169" w:rsidRPr="00521BE7" w:rsidRDefault="002F7169" w:rsidP="000375A3">
            <w:pPr>
              <w:tabs>
                <w:tab w:val="left" w:pos="284"/>
                <w:tab w:val="left" w:pos="851"/>
                <w:tab w:val="left" w:pos="1080"/>
              </w:tabs>
              <w:ind w:firstLine="567"/>
              <w:jc w:val="center"/>
              <w:rPr>
                <w:sz w:val="26"/>
                <w:szCs w:val="26"/>
              </w:rPr>
            </w:pPr>
            <w:r w:rsidRPr="00521BE7">
              <w:rPr>
                <w:sz w:val="26"/>
                <w:szCs w:val="26"/>
              </w:rPr>
              <w:t>5</w:t>
            </w:r>
          </w:p>
        </w:tc>
      </w:tr>
    </w:tbl>
    <w:p w:rsidR="002F7169" w:rsidRDefault="002F7169" w:rsidP="002F7169">
      <w:pPr>
        <w:tabs>
          <w:tab w:val="left" w:pos="284"/>
          <w:tab w:val="left" w:pos="851"/>
        </w:tabs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F7169" w:rsidRPr="00521BE7" w:rsidRDefault="002F7169" w:rsidP="002F7169">
      <w:pPr>
        <w:tabs>
          <w:tab w:val="left" w:pos="284"/>
          <w:tab w:val="left" w:pos="851"/>
        </w:tabs>
        <w:ind w:firstLine="709"/>
        <w:jc w:val="both"/>
        <w:rPr>
          <w:bCs/>
          <w:iCs/>
          <w:color w:val="000000"/>
          <w:sz w:val="26"/>
          <w:szCs w:val="26"/>
        </w:rPr>
      </w:pPr>
      <w:r w:rsidRPr="00521BE7">
        <w:rPr>
          <w:bCs/>
          <w:iCs/>
          <w:color w:val="000000"/>
          <w:sz w:val="26"/>
          <w:szCs w:val="26"/>
        </w:rPr>
        <w:t>Максимальная оценка – 40 баллов.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Lucida Sans Unicode" w:hAnsi="Times New Roman"/>
          <w:kern w:val="2"/>
          <w:sz w:val="26"/>
          <w:szCs w:val="26"/>
          <w:lang w:val="ru-RU"/>
        </w:rPr>
      </w:pPr>
      <w:r w:rsidRPr="00521BE7">
        <w:rPr>
          <w:rFonts w:ascii="Times New Roman" w:eastAsia="Lucida Sans Unicode" w:hAnsi="Times New Roman"/>
          <w:kern w:val="2"/>
          <w:sz w:val="26"/>
          <w:szCs w:val="26"/>
          <w:lang w:val="ru-RU"/>
        </w:rPr>
        <w:t xml:space="preserve">Работы по номинациям оцениваются отдельно по группам: 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Lucida Sans Unicode" w:hAnsi="Times New Roman"/>
          <w:kern w:val="2"/>
          <w:sz w:val="26"/>
          <w:szCs w:val="26"/>
          <w:lang w:val="ru-RU"/>
        </w:rPr>
      </w:pPr>
      <w:r w:rsidRPr="00521BE7">
        <w:rPr>
          <w:rFonts w:ascii="Times New Roman" w:eastAsia="Lucida Sans Unicode" w:hAnsi="Times New Roman"/>
          <w:kern w:val="2"/>
          <w:sz w:val="26"/>
          <w:szCs w:val="26"/>
          <w:lang w:val="ru-RU"/>
        </w:rPr>
        <w:t>возрастная группа – 8</w:t>
      </w:r>
      <w:r w:rsidRPr="00521BE7">
        <w:rPr>
          <w:rFonts w:ascii="Times New Roman" w:eastAsia="Times New Roman" w:hAnsi="Times New Roman"/>
          <w:sz w:val="26"/>
          <w:szCs w:val="26"/>
          <w:lang w:val="ru-RU" w:eastAsia="ru-RU"/>
        </w:rPr>
        <w:t>-</w:t>
      </w:r>
      <w:r w:rsidRPr="00521BE7">
        <w:rPr>
          <w:rFonts w:ascii="Times New Roman" w:eastAsia="Lucida Sans Unicode" w:hAnsi="Times New Roman"/>
          <w:kern w:val="2"/>
          <w:sz w:val="26"/>
          <w:szCs w:val="26"/>
          <w:lang w:val="ru-RU"/>
        </w:rPr>
        <w:t>9 классы;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ru-RU"/>
        </w:rPr>
      </w:pPr>
      <w:r w:rsidRPr="00521BE7">
        <w:rPr>
          <w:rFonts w:ascii="Times New Roman" w:eastAsia="Lucida Sans Unicode" w:hAnsi="Times New Roman"/>
          <w:kern w:val="2"/>
          <w:sz w:val="26"/>
          <w:szCs w:val="26"/>
          <w:lang w:val="ru-RU"/>
        </w:rPr>
        <w:t>возрастная группа – 10</w:t>
      </w:r>
      <w:r w:rsidRPr="00521BE7">
        <w:rPr>
          <w:rFonts w:ascii="Times New Roman" w:eastAsia="Times New Roman" w:hAnsi="Times New Roman"/>
          <w:sz w:val="26"/>
          <w:szCs w:val="26"/>
          <w:lang w:val="ru-RU" w:eastAsia="ru-RU"/>
        </w:rPr>
        <w:t>-</w:t>
      </w:r>
      <w:r w:rsidRPr="00521BE7">
        <w:rPr>
          <w:rFonts w:ascii="Times New Roman" w:eastAsia="Lucida Sans Unicode" w:hAnsi="Times New Roman"/>
          <w:kern w:val="2"/>
          <w:sz w:val="26"/>
          <w:szCs w:val="26"/>
          <w:lang w:val="ru-RU"/>
        </w:rPr>
        <w:t>11 классы</w:t>
      </w:r>
      <w:r w:rsidRPr="00521BE7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ru-RU"/>
        </w:rPr>
        <w:t xml:space="preserve">, </w:t>
      </w:r>
    </w:p>
    <w:p w:rsidR="002F7169" w:rsidRPr="00521BE7" w:rsidRDefault="002F7169" w:rsidP="002F7169">
      <w:pPr>
        <w:pStyle w:val="a3"/>
        <w:tabs>
          <w:tab w:val="left" w:pos="284"/>
          <w:tab w:val="left" w:pos="851"/>
        </w:tabs>
        <w:ind w:left="0"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ru-RU"/>
        </w:rPr>
      </w:pPr>
      <w:r w:rsidRPr="00521BE7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ru-RU"/>
        </w:rPr>
        <w:t>СПО</w:t>
      </w:r>
      <w:r w:rsidRPr="00521BE7">
        <w:rPr>
          <w:rFonts w:ascii="Times New Roman" w:eastAsia="Lucida Sans Unicode" w:hAnsi="Times New Roman"/>
          <w:kern w:val="2"/>
          <w:sz w:val="26"/>
          <w:szCs w:val="26"/>
          <w:lang w:val="ru-RU"/>
        </w:rPr>
        <w:t>.</w:t>
      </w:r>
    </w:p>
    <w:p w:rsidR="002F7169" w:rsidRPr="004A61AE" w:rsidRDefault="002F7169" w:rsidP="002F7169">
      <w:pPr>
        <w:pStyle w:val="a4"/>
        <w:suppressAutoHyphens w:val="0"/>
        <w:ind w:firstLine="709"/>
        <w:jc w:val="center"/>
        <w:rPr>
          <w:bCs/>
          <w:sz w:val="26"/>
          <w:szCs w:val="26"/>
        </w:rPr>
      </w:pPr>
      <w:r w:rsidRPr="004A61AE">
        <w:rPr>
          <w:bCs/>
          <w:sz w:val="26"/>
          <w:szCs w:val="26"/>
        </w:rPr>
        <w:t xml:space="preserve">5.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Ко</w:t>
      </w:r>
      <w:r>
        <w:rPr>
          <w:bCs/>
          <w:iCs/>
          <w:sz w:val="28"/>
          <w:szCs w:val="28"/>
        </w:rPr>
        <w:t>нференции</w:t>
      </w:r>
    </w:p>
    <w:p w:rsidR="002F7169" w:rsidRPr="00521BE7" w:rsidRDefault="002F7169" w:rsidP="002F7169">
      <w:pPr>
        <w:ind w:firstLine="709"/>
        <w:jc w:val="both"/>
        <w:rPr>
          <w:iCs/>
          <w:sz w:val="26"/>
          <w:szCs w:val="26"/>
        </w:rPr>
      </w:pPr>
      <w:r w:rsidRPr="00521BE7">
        <w:rPr>
          <w:iCs/>
          <w:sz w:val="26"/>
          <w:szCs w:val="26"/>
        </w:rPr>
        <w:t xml:space="preserve">Победители и призеры муниципального этапа Конференции определяются по наибольшей сумме баллов. </w:t>
      </w:r>
    </w:p>
    <w:p w:rsidR="002F7169" w:rsidRPr="00521BE7" w:rsidRDefault="002F7169" w:rsidP="002F7169">
      <w:pPr>
        <w:ind w:firstLine="709"/>
        <w:jc w:val="both"/>
        <w:rPr>
          <w:iCs/>
          <w:sz w:val="26"/>
          <w:szCs w:val="26"/>
        </w:rPr>
      </w:pPr>
      <w:r w:rsidRPr="00521BE7">
        <w:rPr>
          <w:iCs/>
          <w:sz w:val="26"/>
          <w:szCs w:val="26"/>
        </w:rPr>
        <w:t>В зависимости от уровня защиты в номинациях научно-исследовательских работ минимальное количество баллов для присуждения призовых мест может быть увеличено (или уменьшено).</w:t>
      </w:r>
    </w:p>
    <w:p w:rsidR="002F7169" w:rsidRPr="00521BE7" w:rsidRDefault="002F7169" w:rsidP="002F7169">
      <w:pPr>
        <w:ind w:firstLine="709"/>
        <w:jc w:val="both"/>
        <w:rPr>
          <w:iCs/>
          <w:sz w:val="26"/>
          <w:szCs w:val="26"/>
        </w:rPr>
      </w:pPr>
      <w:r w:rsidRPr="00521BE7">
        <w:rPr>
          <w:iCs/>
          <w:sz w:val="26"/>
          <w:szCs w:val="26"/>
        </w:rPr>
        <w:t>При одинаковом количестве баллов у нескольких участников места присуждаются в зависимости от соответствия требованиям к оформлению работы, а также результатами защиты работ.</w:t>
      </w:r>
    </w:p>
    <w:p w:rsidR="002F7169" w:rsidRPr="00521BE7" w:rsidRDefault="002F7169" w:rsidP="002F71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521BE7">
        <w:rPr>
          <w:iCs/>
          <w:sz w:val="26"/>
          <w:szCs w:val="26"/>
        </w:rPr>
        <w:t xml:space="preserve">Результаты Конференции фиксируются в протоколах. </w:t>
      </w:r>
      <w:bookmarkStart w:id="0" w:name="_Hlk94025526"/>
      <w:r w:rsidRPr="00521BE7">
        <w:rPr>
          <w:sz w:val="26"/>
          <w:szCs w:val="26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bookmarkEnd w:id="0"/>
    <w:p w:rsidR="002F7169" w:rsidRPr="00521BE7" w:rsidRDefault="002F7169" w:rsidP="002F7169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21BE7">
        <w:rPr>
          <w:rFonts w:eastAsia="Calibri"/>
          <w:sz w:val="26"/>
          <w:szCs w:val="26"/>
          <w:lang w:eastAsia="en-US"/>
        </w:rPr>
        <w:t xml:space="preserve">Победители (1-е место) и призеры (2-е и 3-е место) награждаются дипломами </w:t>
      </w:r>
      <w:r w:rsidRPr="00521BE7">
        <w:rPr>
          <w:rFonts w:eastAsia="Calibri"/>
          <w:sz w:val="26"/>
          <w:szCs w:val="26"/>
          <w:lang w:val="en-US" w:eastAsia="en-US"/>
        </w:rPr>
        <w:t>I</w:t>
      </w:r>
      <w:r w:rsidRPr="00521BE7">
        <w:rPr>
          <w:rFonts w:eastAsia="Calibri"/>
          <w:sz w:val="26"/>
          <w:szCs w:val="26"/>
          <w:lang w:eastAsia="en-US"/>
        </w:rPr>
        <w:t xml:space="preserve">, </w:t>
      </w:r>
      <w:r w:rsidRPr="00521BE7">
        <w:rPr>
          <w:rFonts w:eastAsia="Calibri"/>
          <w:sz w:val="26"/>
          <w:szCs w:val="26"/>
          <w:lang w:val="en-US" w:eastAsia="en-US"/>
        </w:rPr>
        <w:t>II</w:t>
      </w:r>
      <w:r w:rsidRPr="00521BE7">
        <w:rPr>
          <w:rFonts w:eastAsia="Calibri"/>
          <w:sz w:val="26"/>
          <w:szCs w:val="26"/>
          <w:lang w:eastAsia="en-US"/>
        </w:rPr>
        <w:t xml:space="preserve">, </w:t>
      </w:r>
      <w:r w:rsidRPr="00521BE7">
        <w:rPr>
          <w:rFonts w:eastAsia="Calibri"/>
          <w:sz w:val="26"/>
          <w:szCs w:val="26"/>
          <w:lang w:val="en-US" w:eastAsia="en-US"/>
        </w:rPr>
        <w:t>III</w:t>
      </w:r>
      <w:r w:rsidRPr="00521BE7">
        <w:rPr>
          <w:rFonts w:eastAsia="Calibri"/>
          <w:sz w:val="26"/>
          <w:szCs w:val="26"/>
          <w:lang w:eastAsia="en-US"/>
        </w:rPr>
        <w:t xml:space="preserve"> степени Департамента образования и молодежной политики Администрации города Ялта Республики Крым.</w:t>
      </w:r>
    </w:p>
    <w:p w:rsidR="002F7169" w:rsidRPr="00521BE7" w:rsidRDefault="002F7169" w:rsidP="002F7169">
      <w:pPr>
        <w:ind w:firstLine="709"/>
        <w:jc w:val="both"/>
        <w:rPr>
          <w:iCs/>
          <w:sz w:val="26"/>
          <w:szCs w:val="26"/>
        </w:rPr>
      </w:pPr>
      <w:r w:rsidRPr="00521BE7">
        <w:rPr>
          <w:iCs/>
          <w:sz w:val="26"/>
          <w:szCs w:val="26"/>
        </w:rPr>
        <w:t>Победители муниципального этапа Конференции в каждой номинации и возрастной группе (или призеры при их отсутствии) рекомендуются для участия в Республиканской научно-практической конференции учащихся «Проблемы охраны окружающей среды» в соответствии с квотой.</w:t>
      </w:r>
    </w:p>
    <w:p w:rsidR="002F7169" w:rsidRPr="000D7486" w:rsidRDefault="002F7169" w:rsidP="002F71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D7486">
        <w:rPr>
          <w:sz w:val="26"/>
          <w:szCs w:val="26"/>
        </w:rPr>
        <w:t>Победители и призеры</w:t>
      </w:r>
      <w:r>
        <w:rPr>
          <w:sz w:val="26"/>
          <w:szCs w:val="26"/>
        </w:rPr>
        <w:t xml:space="preserve"> Конференции</w:t>
      </w:r>
      <w:r w:rsidRPr="000D7486">
        <w:rPr>
          <w:sz w:val="26"/>
          <w:szCs w:val="26"/>
        </w:rPr>
        <w:t xml:space="preserve">, набравшие не менее </w:t>
      </w:r>
      <w:r>
        <w:rPr>
          <w:sz w:val="26"/>
          <w:szCs w:val="26"/>
        </w:rPr>
        <w:t>30</w:t>
      </w:r>
      <w:r w:rsidRPr="000D7486">
        <w:rPr>
          <w:sz w:val="26"/>
          <w:szCs w:val="26"/>
        </w:rPr>
        <w:t xml:space="preserve"> баллов, рекомендуются к приему в кандидаты в действительные члены МАН «Искатель».</w:t>
      </w:r>
    </w:p>
    <w:p w:rsidR="002F7169" w:rsidRPr="00521BE7" w:rsidRDefault="002F7169" w:rsidP="002F7169">
      <w:pPr>
        <w:pStyle w:val="Default"/>
        <w:ind w:firstLine="709"/>
        <w:rPr>
          <w:b/>
          <w:bCs/>
          <w:sz w:val="26"/>
          <w:szCs w:val="26"/>
        </w:rPr>
      </w:pPr>
    </w:p>
    <w:p w:rsidR="002F7169" w:rsidRPr="00521BE7" w:rsidRDefault="002F7169" w:rsidP="002F7169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</w:p>
    <w:p w:rsidR="002F7169" w:rsidRPr="00521BE7" w:rsidRDefault="002F7169" w:rsidP="002F7169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</w:p>
    <w:p w:rsidR="002F7169" w:rsidRPr="00521BE7" w:rsidRDefault="002F7169" w:rsidP="002F7169">
      <w:pPr>
        <w:pStyle w:val="Pa3"/>
        <w:spacing w:line="240" w:lineRule="auto"/>
        <w:ind w:firstLine="709"/>
        <w:rPr>
          <w:sz w:val="26"/>
          <w:szCs w:val="26"/>
        </w:rPr>
      </w:pPr>
    </w:p>
    <w:p w:rsidR="002F7169" w:rsidRPr="00521BE7" w:rsidRDefault="002F7169" w:rsidP="002F7169">
      <w:pPr>
        <w:pStyle w:val="Default"/>
        <w:ind w:firstLine="709"/>
        <w:rPr>
          <w:color w:val="auto"/>
          <w:sz w:val="26"/>
          <w:szCs w:val="26"/>
        </w:rPr>
      </w:pPr>
    </w:p>
    <w:p w:rsidR="006B10F4" w:rsidRDefault="006B10F4">
      <w:bookmarkStart w:id="1" w:name="_GoBack"/>
      <w:bookmarkEnd w:id="1"/>
    </w:p>
    <w:sectPr w:rsidR="006B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00D6"/>
    <w:multiLevelType w:val="multilevel"/>
    <w:tmpl w:val="1BD89E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BDE00F8"/>
    <w:multiLevelType w:val="hybridMultilevel"/>
    <w:tmpl w:val="4A18CA80"/>
    <w:lvl w:ilvl="0" w:tplc="6F00F6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ED3BDE"/>
    <w:multiLevelType w:val="hybridMultilevel"/>
    <w:tmpl w:val="3A32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6B"/>
    <w:rsid w:val="002F7169"/>
    <w:rsid w:val="006B10F4"/>
    <w:rsid w:val="00ED3A64"/>
    <w:rsid w:val="00F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BC5E"/>
  <w15:chartTrackingRefBased/>
  <w15:docId w15:val="{F711CFEE-4B6C-42A6-A4E0-EAE46565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F7169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2F7169"/>
    <w:pPr>
      <w:spacing w:line="201" w:lineRule="atLeast"/>
    </w:pPr>
    <w:rPr>
      <w:color w:val="auto"/>
    </w:rPr>
  </w:style>
  <w:style w:type="paragraph" w:styleId="a3">
    <w:name w:val="List Paragraph"/>
    <w:basedOn w:val="a"/>
    <w:uiPriority w:val="1"/>
    <w:qFormat/>
    <w:rsid w:val="002F7169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4">
    <w:name w:val="No Spacing"/>
    <w:uiPriority w:val="1"/>
    <w:qFormat/>
    <w:rsid w:val="002F71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nhideWhenUsed/>
    <w:rsid w:val="002F7169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2F71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2026-03-03T10:37:00Z</dcterms:created>
  <dcterms:modified xsi:type="dcterms:W3CDTF">2026-03-03T10:38:00Z</dcterms:modified>
</cp:coreProperties>
</file>